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C33B" w14:textId="440DF87F" w:rsidR="00B53051" w:rsidRPr="00BA090C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BA090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D3BAC0" wp14:editId="7D1C5C4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9525"/>
            <wp:wrapTopAndBottom/>
            <wp:docPr id="446562091" name="Slika 7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288A5" w14:textId="77777777" w:rsidR="00B53051" w:rsidRPr="00BA090C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BA090C">
        <w:rPr>
          <w:rFonts w:ascii="Times New Roman" w:hAnsi="Times New Roman" w:cs="Times New Roman"/>
          <w:sz w:val="24"/>
          <w:szCs w:val="24"/>
          <w:lang w:eastAsia="ar-SA"/>
        </w:rPr>
        <w:t>R E P U B L I  K A    H R V A T S K A</w:t>
      </w:r>
    </w:p>
    <w:p w14:paraId="6A3121EB" w14:textId="77777777" w:rsidR="00B53051" w:rsidRPr="00BA090C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BA090C">
        <w:rPr>
          <w:rFonts w:ascii="Times New Roman" w:hAnsi="Times New Roman" w:cs="Times New Roman"/>
          <w:sz w:val="24"/>
          <w:szCs w:val="24"/>
          <w:lang w:eastAsia="ar-SA"/>
        </w:rPr>
        <w:t>VUKOVARSKO-SRIJEMSKA ŽUPANIJA</w:t>
      </w:r>
    </w:p>
    <w:p w14:paraId="79EF177F" w14:textId="359CFC73" w:rsidR="00B53051" w:rsidRPr="00BA090C" w:rsidRDefault="00B53051" w:rsidP="00B53051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BA09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007DB" wp14:editId="01C9CBD3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590352062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9255" w14:textId="77777777" w:rsidR="00B53051" w:rsidRPr="00AF1288" w:rsidRDefault="00B53051" w:rsidP="00B53051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58395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33C6AA9C" w14:textId="77777777" w:rsidR="00B53051" w:rsidRPr="00583950" w:rsidRDefault="00B53051" w:rsidP="00B53051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678BFEE8" w14:textId="77777777" w:rsidR="00B53051" w:rsidRPr="00583950" w:rsidRDefault="00B53051" w:rsidP="00B53051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0BEFB21" w14:textId="77777777" w:rsidR="00B53051" w:rsidRDefault="00B53051" w:rsidP="00B5305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007DB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43.15pt;margin-top:5.65pt;width:13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493C9255" w14:textId="77777777" w:rsidR="00B53051" w:rsidRPr="00AF1288" w:rsidRDefault="00B53051" w:rsidP="00B53051">
                      <w:pPr>
                        <w:pStyle w:val="Standard"/>
                        <w:ind w:right="-1"/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583950"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>OPĆINA TOMPOJEVCI</w:t>
                      </w:r>
                    </w:p>
                    <w:p w14:paraId="33C6AA9C" w14:textId="77777777" w:rsidR="00B53051" w:rsidRPr="00583950" w:rsidRDefault="00B53051" w:rsidP="00B53051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678BFEE8" w14:textId="77777777" w:rsidR="00B53051" w:rsidRPr="00583950" w:rsidRDefault="00B53051" w:rsidP="00B53051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0BEFB21" w14:textId="77777777" w:rsidR="00B53051" w:rsidRDefault="00B53051" w:rsidP="00B53051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090C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BA09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2A2791" wp14:editId="1C63EB1F">
            <wp:extent cx="438150" cy="476250"/>
            <wp:effectExtent l="0" t="0" r="0" b="0"/>
            <wp:docPr id="365829720" name="Slika 5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90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64656F40" w14:textId="77777777" w:rsidR="00B53051" w:rsidRPr="00BA090C" w:rsidRDefault="00B53051" w:rsidP="00B53051">
      <w:pPr>
        <w:widowControl w:val="0"/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BA090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OPĆINSKO VIJEĆE</w:t>
      </w:r>
    </w:p>
    <w:p w14:paraId="2269DDDE" w14:textId="0B1D896A" w:rsidR="00B53051" w:rsidRPr="00BA090C" w:rsidRDefault="00B53051" w:rsidP="00B530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090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KLASA: 024-01/25-02/</w:t>
      </w:r>
      <w:r w:rsidR="00B4157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02</w:t>
      </w:r>
    </w:p>
    <w:p w14:paraId="52714B8A" w14:textId="072D6879" w:rsidR="00B53051" w:rsidRPr="00BA090C" w:rsidRDefault="00B53051" w:rsidP="00B530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090C">
        <w:rPr>
          <w:rFonts w:ascii="Times New Roman" w:eastAsia="SimSun" w:hAnsi="Times New Roman" w:cs="Times New Roman"/>
          <w:kern w:val="2"/>
          <w:sz w:val="24"/>
          <w:szCs w:val="24"/>
          <w:lang w:val="de-DE" w:eastAsia="hi-IN" w:bidi="hi-IN"/>
        </w:rPr>
        <w:t>URBROJ</w:t>
      </w:r>
      <w:r w:rsidRPr="00BA090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 2196-26-02-25-</w:t>
      </w:r>
      <w:r w:rsidR="00B4157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</w:t>
      </w:r>
    </w:p>
    <w:p w14:paraId="5F6BC852" w14:textId="4AFA64D0" w:rsidR="00B53051" w:rsidRPr="00BA090C" w:rsidRDefault="00B53051" w:rsidP="00B53051">
      <w:pPr>
        <w:widowControl w:val="0"/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090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Tompojevci, 31.03.2025.</w:t>
      </w:r>
    </w:p>
    <w:p w14:paraId="512BD722" w14:textId="77777777" w:rsidR="00B53051" w:rsidRPr="00BA090C" w:rsidRDefault="00B53051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8FB8E" w14:textId="5B6E9EED" w:rsidR="00E16521" w:rsidRPr="00BA090C" w:rsidRDefault="009F2AB5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</w:t>
      </w:r>
      <w:r w:rsidR="00E16521" w:rsidRPr="00BA090C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5810CA" w:rsidRPr="00BA090C">
        <w:rPr>
          <w:rFonts w:ascii="Times New Roman" w:hAnsi="Times New Roman" w:cs="Times New Roman"/>
          <w:sz w:val="24"/>
          <w:szCs w:val="24"/>
        </w:rPr>
        <w:t xml:space="preserve">29. Statuta Općine Tompojevci ("Službeni vjesnik" Vukovarsko-srijemske županije broj: </w:t>
      </w:r>
      <w:r w:rsidR="00B53051" w:rsidRPr="00BA090C">
        <w:rPr>
          <w:rFonts w:ascii="Times New Roman" w:hAnsi="Times New Roman" w:cs="Times New Roman"/>
          <w:sz w:val="24"/>
          <w:szCs w:val="24"/>
        </w:rPr>
        <w:t>04/21 i 19/22</w:t>
      </w:r>
      <w:r w:rsidR="005810CA" w:rsidRPr="00BA090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i iskazanog interesa Općine Tordinci, </w:t>
      </w:r>
      <w:r w:rsidR="005810CA" w:rsidRPr="00BA090C">
        <w:rPr>
          <w:rFonts w:ascii="Times New Roman" w:hAnsi="Times New Roman" w:cs="Times New Roman"/>
          <w:sz w:val="24"/>
          <w:szCs w:val="24"/>
        </w:rPr>
        <w:t>Općinsko vijeće Općine Tompojevci na  2</w:t>
      </w:r>
      <w:r w:rsidR="00B53051" w:rsidRPr="00BA090C">
        <w:rPr>
          <w:rFonts w:ascii="Times New Roman" w:hAnsi="Times New Roman" w:cs="Times New Roman"/>
          <w:sz w:val="24"/>
          <w:szCs w:val="24"/>
        </w:rPr>
        <w:t>8</w:t>
      </w:r>
      <w:r w:rsidR="005810CA" w:rsidRPr="00BA090C">
        <w:rPr>
          <w:rFonts w:ascii="Times New Roman" w:hAnsi="Times New Roman" w:cs="Times New Roman"/>
          <w:sz w:val="24"/>
          <w:szCs w:val="24"/>
        </w:rPr>
        <w:t xml:space="preserve">. sjednici održanoj  </w:t>
      </w:r>
      <w:r w:rsidR="00B53051" w:rsidRPr="00BA090C">
        <w:rPr>
          <w:rFonts w:ascii="Times New Roman" w:hAnsi="Times New Roman" w:cs="Times New Roman"/>
          <w:sz w:val="24"/>
          <w:szCs w:val="24"/>
        </w:rPr>
        <w:t>31. ožujka 2025</w:t>
      </w:r>
      <w:r w:rsidR="005810CA" w:rsidRPr="00BA090C">
        <w:rPr>
          <w:rFonts w:ascii="Times New Roman" w:hAnsi="Times New Roman" w:cs="Times New Roman"/>
          <w:sz w:val="24"/>
          <w:szCs w:val="24"/>
        </w:rPr>
        <w:t>.godine</w:t>
      </w:r>
      <w:r w:rsidR="00127B42" w:rsidRPr="00BA090C">
        <w:rPr>
          <w:rFonts w:ascii="Times New Roman" w:eastAsia="Calibri" w:hAnsi="Times New Roman" w:cs="Times New Roman"/>
          <w:sz w:val="24"/>
          <w:szCs w:val="24"/>
        </w:rPr>
        <w:t>,</w:t>
      </w:r>
      <w:r w:rsidR="00E16521" w:rsidRPr="00BA090C">
        <w:rPr>
          <w:rFonts w:ascii="Times New Roman" w:eastAsia="Calibri" w:hAnsi="Times New Roman" w:cs="Times New Roman"/>
          <w:sz w:val="24"/>
          <w:szCs w:val="24"/>
        </w:rPr>
        <w:t xml:space="preserve"> donosi:</w:t>
      </w:r>
    </w:p>
    <w:p w14:paraId="61614679" w14:textId="6BD983E8" w:rsidR="00E16521" w:rsidRPr="00BA090C" w:rsidRDefault="00E16521">
      <w:pPr>
        <w:rPr>
          <w:rFonts w:ascii="Times New Roman" w:eastAsia="Calibri" w:hAnsi="Times New Roman" w:cs="Times New Roman"/>
          <w:sz w:val="24"/>
          <w:szCs w:val="24"/>
        </w:rPr>
      </w:pPr>
    </w:p>
    <w:p w14:paraId="02DC2826" w14:textId="77777777" w:rsidR="00B53051" w:rsidRPr="00BA090C" w:rsidRDefault="00E16521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090C">
        <w:rPr>
          <w:rFonts w:ascii="Times New Roman" w:eastAsia="Calibri" w:hAnsi="Times New Roman" w:cs="Times New Roman"/>
          <w:sz w:val="24"/>
          <w:szCs w:val="24"/>
        </w:rPr>
        <w:t xml:space="preserve">ODLUKU </w:t>
      </w:r>
    </w:p>
    <w:p w14:paraId="7A8CE9E0" w14:textId="753537BD" w:rsidR="009F2AB5" w:rsidRDefault="009F2AB5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090C">
        <w:rPr>
          <w:rFonts w:ascii="Times New Roman" w:eastAsia="Calibri" w:hAnsi="Times New Roman" w:cs="Times New Roman"/>
          <w:sz w:val="24"/>
          <w:szCs w:val="24"/>
        </w:rPr>
        <w:t xml:space="preserve">o davanju suglasnosti </w:t>
      </w:r>
      <w:r>
        <w:rPr>
          <w:rFonts w:ascii="Times New Roman" w:eastAsia="Calibri" w:hAnsi="Times New Roman" w:cs="Times New Roman"/>
          <w:sz w:val="24"/>
          <w:szCs w:val="24"/>
        </w:rPr>
        <w:t>za ulazak Općine Tordinci</w:t>
      </w:r>
    </w:p>
    <w:p w14:paraId="4C21F517" w14:textId="740DB10C" w:rsidR="00B53051" w:rsidRPr="00BA090C" w:rsidRDefault="009F2AB5" w:rsidP="00B530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vlasničku strukturu Razvojne agencije TINTL</w:t>
      </w:r>
      <w:r w:rsidR="00E16521" w:rsidRPr="00BA09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30D5BD" w14:textId="77777777" w:rsidR="005810CA" w:rsidRPr="00BA090C" w:rsidRDefault="005810CA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A2308C" w14:textId="6AF117F4" w:rsidR="00E16521" w:rsidRPr="00BA090C" w:rsidRDefault="00E16521" w:rsidP="00E165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090C">
        <w:rPr>
          <w:rFonts w:ascii="Times New Roman" w:eastAsia="Calibri" w:hAnsi="Times New Roman" w:cs="Times New Roman"/>
          <w:sz w:val="24"/>
          <w:szCs w:val="24"/>
        </w:rPr>
        <w:t xml:space="preserve">Članak 1. </w:t>
      </w:r>
    </w:p>
    <w:p w14:paraId="2BAD615B" w14:textId="4D904422" w:rsidR="005810CA" w:rsidRPr="00BA090C" w:rsidRDefault="009F2AB5" w:rsidP="009F2A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iskazanog interesa Općine Tordinci (Klasa: 152-01/24-01/2, Urbroj: 2196-27-01/01-24-1, od 11. studenog 2024.) </w:t>
      </w:r>
      <w:r w:rsidR="00E16521" w:rsidRPr="00BA090C">
        <w:rPr>
          <w:rFonts w:ascii="Times New Roman" w:eastAsia="Calibri" w:hAnsi="Times New Roman" w:cs="Times New Roman"/>
          <w:sz w:val="24"/>
          <w:szCs w:val="24"/>
        </w:rPr>
        <w:t xml:space="preserve">Općinsko vijeće </w:t>
      </w:r>
      <w:r w:rsidR="001E58BA" w:rsidRPr="00BA090C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r w:rsidR="005810CA" w:rsidRPr="00BA090C">
        <w:rPr>
          <w:rFonts w:ascii="Times New Roman" w:eastAsia="Calibri" w:hAnsi="Times New Roman" w:cs="Times New Roman"/>
          <w:sz w:val="24"/>
          <w:szCs w:val="24"/>
        </w:rPr>
        <w:t xml:space="preserve">Tompojevci </w:t>
      </w:r>
      <w:r w:rsidR="00DA737C" w:rsidRPr="00BA090C">
        <w:rPr>
          <w:rFonts w:ascii="Times New Roman" w:eastAsia="Calibri" w:hAnsi="Times New Roman" w:cs="Times New Roman"/>
          <w:sz w:val="24"/>
          <w:szCs w:val="24"/>
        </w:rPr>
        <w:t xml:space="preserve">daje suglasnost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 ulazak Općine Tordinci u vlasničku strukturu Razvojne agencije TINTL. </w:t>
      </w:r>
    </w:p>
    <w:p w14:paraId="036387F8" w14:textId="77777777" w:rsidR="009F2AB5" w:rsidRDefault="009F2AB5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1F2D04" w14:textId="3DD3DA1E" w:rsidR="00DA737C" w:rsidRPr="00BA090C" w:rsidRDefault="00DA737C" w:rsidP="00DA737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090C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649A6CCB" w14:textId="26557931" w:rsidR="00DA737C" w:rsidRPr="00BA090C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0C">
        <w:rPr>
          <w:rFonts w:ascii="Times New Roman" w:eastAsia="Calibri" w:hAnsi="Times New Roman" w:cs="Times New Roman"/>
          <w:sz w:val="24"/>
          <w:szCs w:val="24"/>
        </w:rPr>
        <w:t>Ova Odluka stupa na snagu osmog dana od dana objave u „Službenom vjesniku“ Vukovarsko</w:t>
      </w:r>
      <w:r w:rsidR="004957FF" w:rsidRPr="00BA090C">
        <w:rPr>
          <w:rFonts w:ascii="Times New Roman" w:eastAsia="Calibri" w:hAnsi="Times New Roman" w:cs="Times New Roman"/>
          <w:sz w:val="24"/>
          <w:szCs w:val="24"/>
        </w:rPr>
        <w:t>-</w:t>
      </w:r>
      <w:r w:rsidRPr="00BA090C">
        <w:rPr>
          <w:rFonts w:ascii="Times New Roman" w:eastAsia="Calibri" w:hAnsi="Times New Roman" w:cs="Times New Roman"/>
          <w:sz w:val="24"/>
          <w:szCs w:val="24"/>
        </w:rPr>
        <w:t xml:space="preserve"> srijemske županije.</w:t>
      </w:r>
    </w:p>
    <w:p w14:paraId="51B4452E" w14:textId="1BA5FC3E" w:rsidR="00DA737C" w:rsidRPr="00BA090C" w:rsidRDefault="00DA737C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CA88A6" w14:textId="79E935FF" w:rsidR="005F12CE" w:rsidRPr="00BA090C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974D9" w14:textId="77777777" w:rsidR="005F12CE" w:rsidRPr="00BA090C" w:rsidRDefault="005F12CE" w:rsidP="00DA73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C3A87C" w14:textId="52BA431C" w:rsidR="00DA737C" w:rsidRPr="00BA090C" w:rsidRDefault="00B53051" w:rsidP="005810C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090C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490AF97A" w14:textId="46F79F91" w:rsidR="00DA737C" w:rsidRPr="00BA090C" w:rsidRDefault="005810CA" w:rsidP="005810C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09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53051" w:rsidRPr="00BA090C">
        <w:rPr>
          <w:rFonts w:ascii="Times New Roman" w:eastAsia="Calibri" w:hAnsi="Times New Roman" w:cs="Times New Roman"/>
          <w:sz w:val="24"/>
          <w:szCs w:val="24"/>
        </w:rPr>
        <w:t>Ivan Štefanac</w:t>
      </w:r>
    </w:p>
    <w:sectPr w:rsidR="00DA737C" w:rsidRPr="00BA0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77"/>
    <w:rsid w:val="00127B42"/>
    <w:rsid w:val="001A3377"/>
    <w:rsid w:val="001D1665"/>
    <w:rsid w:val="001E58BA"/>
    <w:rsid w:val="002A0A34"/>
    <w:rsid w:val="003A6396"/>
    <w:rsid w:val="004957FF"/>
    <w:rsid w:val="005810CA"/>
    <w:rsid w:val="005E25A4"/>
    <w:rsid w:val="005F12CE"/>
    <w:rsid w:val="0076243A"/>
    <w:rsid w:val="007A6C56"/>
    <w:rsid w:val="009B7AEC"/>
    <w:rsid w:val="009F2AB5"/>
    <w:rsid w:val="00A35E99"/>
    <w:rsid w:val="00B016E4"/>
    <w:rsid w:val="00B41578"/>
    <w:rsid w:val="00B53051"/>
    <w:rsid w:val="00BA090C"/>
    <w:rsid w:val="00BE31E5"/>
    <w:rsid w:val="00D65DE8"/>
    <w:rsid w:val="00DA737C"/>
    <w:rsid w:val="00E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F17E"/>
  <w15:chartTrackingRefBased/>
  <w15:docId w15:val="{4538DB6B-B1BF-48A4-A742-101706D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530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TINTL</dc:creator>
  <cp:keywords/>
  <dc:description/>
  <cp:lastModifiedBy>Općina Tompojevci</cp:lastModifiedBy>
  <cp:revision>20</cp:revision>
  <dcterms:created xsi:type="dcterms:W3CDTF">2020-08-20T05:51:00Z</dcterms:created>
  <dcterms:modified xsi:type="dcterms:W3CDTF">2025-04-02T05:45:00Z</dcterms:modified>
</cp:coreProperties>
</file>