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F797" w14:textId="77777777" w:rsidR="00444B4B" w:rsidRPr="004B009B" w:rsidRDefault="00444B4B" w:rsidP="00444B4B">
      <w:pPr>
        <w:rPr>
          <w:lang w:eastAsia="ar-SA" w:bidi="ar-SA"/>
        </w:rPr>
      </w:pPr>
      <w:r w:rsidRPr="004B009B">
        <w:rPr>
          <w:noProof/>
        </w:rPr>
        <w:drawing>
          <wp:anchor distT="0" distB="0" distL="114300" distR="114300" simplePos="0" relativeHeight="251659264" behindDoc="0" locked="0" layoutInCell="1" allowOverlap="1" wp14:anchorId="3C6B0B76" wp14:editId="71A36FC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33D30" w14:textId="77777777" w:rsidR="00444B4B" w:rsidRPr="004B009B" w:rsidRDefault="00444B4B" w:rsidP="00444B4B">
      <w:pPr>
        <w:rPr>
          <w:lang w:eastAsia="ar-SA"/>
        </w:rPr>
      </w:pPr>
      <w:r w:rsidRPr="004B009B">
        <w:rPr>
          <w:lang w:eastAsia="ar-SA"/>
        </w:rPr>
        <w:t>R E P U B L I  K A    H R V A T S K A</w:t>
      </w:r>
    </w:p>
    <w:p w14:paraId="410F3267" w14:textId="77777777" w:rsidR="00444B4B" w:rsidRPr="004B009B" w:rsidRDefault="00444B4B" w:rsidP="00444B4B">
      <w:pPr>
        <w:rPr>
          <w:lang w:eastAsia="ar-SA"/>
        </w:rPr>
      </w:pPr>
      <w:r w:rsidRPr="004B009B">
        <w:rPr>
          <w:lang w:eastAsia="ar-SA"/>
        </w:rPr>
        <w:t>VUKOVARSKO-SRIJEMSKA ŽUPANIJA</w:t>
      </w:r>
    </w:p>
    <w:p w14:paraId="7F0D7CB2" w14:textId="4E8BCC8C" w:rsidR="00444B4B" w:rsidRPr="004B009B" w:rsidRDefault="00CF75C2" w:rsidP="00444B4B">
      <w:pPr>
        <w:rPr>
          <w:lang w:eastAsia="ar-SA"/>
        </w:rPr>
      </w:pPr>
      <w:r>
        <w:rPr>
          <w:noProof/>
        </w:rPr>
        <w:pict w14:anchorId="548026B9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30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<v:textbox>
              <w:txbxContent>
                <w:p w14:paraId="526142DF" w14:textId="77777777" w:rsidR="00444B4B" w:rsidRPr="008D7FC7" w:rsidRDefault="00444B4B" w:rsidP="00444B4B">
                  <w:pPr>
                    <w:pStyle w:val="Standard"/>
                    <w:ind w:right="-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8D7FC7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784F4B5C" w14:textId="77777777" w:rsidR="00444B4B" w:rsidRPr="008D7FC7" w:rsidRDefault="00444B4B" w:rsidP="00444B4B">
                  <w:pPr>
                    <w:pStyle w:val="Standard"/>
                    <w:ind w:right="-1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8D7FC7"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  <w:t>A.  G. Matoša 9, 32238 Tompojevci</w:t>
                  </w:r>
                </w:p>
                <w:p w14:paraId="150B0D46" w14:textId="77777777" w:rsidR="00444B4B" w:rsidRDefault="00444B4B" w:rsidP="00444B4B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6408EBDA" w14:textId="77777777" w:rsidR="00444B4B" w:rsidRDefault="00444B4B" w:rsidP="00444B4B">
                  <w:pPr>
                    <w:rPr>
                      <w:sz w:val="14"/>
                      <w:szCs w:val="14"/>
                      <w:lang w:bidi="ar-SA"/>
                    </w:rPr>
                  </w:pPr>
                </w:p>
              </w:txbxContent>
            </v:textbox>
          </v:shape>
        </w:pict>
      </w:r>
      <w:r w:rsidR="00444B4B" w:rsidRPr="004B009B">
        <w:rPr>
          <w:lang w:eastAsia="ar-SA"/>
        </w:rPr>
        <w:t xml:space="preserve">    </w:t>
      </w:r>
      <w:r w:rsidR="00444B4B" w:rsidRPr="004B009B">
        <w:rPr>
          <w:noProof/>
        </w:rPr>
        <w:drawing>
          <wp:inline distT="0" distB="0" distL="0" distR="0" wp14:anchorId="0A7E3954" wp14:editId="2769F7A6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B4B" w:rsidRPr="004B009B">
        <w:rPr>
          <w:lang w:eastAsia="ar-SA"/>
        </w:rPr>
        <w:t xml:space="preserve">  </w:t>
      </w:r>
    </w:p>
    <w:p w14:paraId="4375AC5A" w14:textId="77777777" w:rsidR="00444B4B" w:rsidRPr="004B009B" w:rsidRDefault="00444B4B" w:rsidP="00444B4B">
      <w:pPr>
        <w:suppressAutoHyphens/>
        <w:rPr>
          <w:rFonts w:eastAsia="SimSun"/>
          <w:b/>
          <w:kern w:val="2"/>
          <w:lang w:eastAsia="hi-IN" w:bidi="hi-IN"/>
        </w:rPr>
      </w:pPr>
      <w:r w:rsidRPr="004B009B">
        <w:rPr>
          <w:rFonts w:eastAsia="SimSun"/>
          <w:b/>
          <w:kern w:val="2"/>
          <w:lang w:eastAsia="hi-IN" w:bidi="hi-IN"/>
        </w:rPr>
        <w:t>OPĆINSKO VIJEĆE</w:t>
      </w:r>
    </w:p>
    <w:p w14:paraId="4E3D54EC" w14:textId="77777777" w:rsidR="00A60B8D" w:rsidRPr="004B009B" w:rsidRDefault="00A60B8D" w:rsidP="00A60B8D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>KLASA: 363-01/2</w:t>
      </w:r>
      <w:r>
        <w:rPr>
          <w:rFonts w:eastAsia="SimSun"/>
          <w:kern w:val="2"/>
          <w:lang w:eastAsia="hi-IN" w:bidi="hi-IN"/>
        </w:rPr>
        <w:t>4</w:t>
      </w:r>
      <w:r w:rsidRPr="004B009B">
        <w:rPr>
          <w:rFonts w:eastAsia="SimSun"/>
          <w:kern w:val="2"/>
          <w:lang w:eastAsia="hi-IN" w:bidi="hi-IN"/>
        </w:rPr>
        <w:t>-01/</w:t>
      </w:r>
      <w:r>
        <w:rPr>
          <w:rFonts w:eastAsia="SimSun"/>
          <w:kern w:val="2"/>
          <w:lang w:eastAsia="hi-IN" w:bidi="hi-IN"/>
        </w:rPr>
        <w:t>03</w:t>
      </w:r>
    </w:p>
    <w:p w14:paraId="21EFC59E" w14:textId="3664217E" w:rsidR="00A60B8D" w:rsidRPr="004B009B" w:rsidRDefault="00A60B8D" w:rsidP="00A60B8D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val="de-DE" w:eastAsia="hi-IN" w:bidi="hi-IN"/>
        </w:rPr>
        <w:t>URBROJ</w:t>
      </w:r>
      <w:r w:rsidRPr="004B009B">
        <w:rPr>
          <w:rFonts w:eastAsia="SimSun"/>
          <w:kern w:val="2"/>
          <w:lang w:eastAsia="hi-IN" w:bidi="hi-IN"/>
        </w:rPr>
        <w:t>: 2196-26-0</w:t>
      </w:r>
      <w:r>
        <w:rPr>
          <w:rFonts w:eastAsia="SimSun"/>
          <w:kern w:val="2"/>
          <w:lang w:eastAsia="hi-IN" w:bidi="hi-IN"/>
        </w:rPr>
        <w:t>2</w:t>
      </w:r>
      <w:r w:rsidRPr="004B009B">
        <w:rPr>
          <w:rFonts w:eastAsia="SimSun"/>
          <w:kern w:val="2"/>
          <w:lang w:eastAsia="hi-IN" w:bidi="hi-IN"/>
        </w:rPr>
        <w:t>-2</w:t>
      </w:r>
      <w:r>
        <w:rPr>
          <w:rFonts w:eastAsia="SimSun"/>
          <w:kern w:val="2"/>
          <w:lang w:eastAsia="hi-IN" w:bidi="hi-IN"/>
        </w:rPr>
        <w:t>5</w:t>
      </w:r>
      <w:r w:rsidRPr="004B009B">
        <w:rPr>
          <w:rFonts w:eastAsia="SimSun"/>
          <w:kern w:val="2"/>
          <w:lang w:eastAsia="hi-IN" w:bidi="hi-IN"/>
        </w:rPr>
        <w:t>-</w:t>
      </w:r>
      <w:r w:rsidR="00CF75C2">
        <w:rPr>
          <w:rFonts w:eastAsia="SimSun"/>
          <w:kern w:val="2"/>
          <w:lang w:eastAsia="hi-IN" w:bidi="hi-IN"/>
        </w:rPr>
        <w:t>2</w:t>
      </w:r>
    </w:p>
    <w:p w14:paraId="067CF6C0" w14:textId="4F3B24BF" w:rsidR="00A60B8D" w:rsidRPr="004B009B" w:rsidRDefault="00A60B8D" w:rsidP="00A60B8D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 xml:space="preserve">Tompojevci, </w:t>
      </w:r>
      <w:r w:rsidR="00CF75C2">
        <w:rPr>
          <w:rFonts w:eastAsia="SimSun"/>
          <w:kern w:val="2"/>
          <w:lang w:eastAsia="hi-IN" w:bidi="hi-IN"/>
        </w:rPr>
        <w:t>31.03</w:t>
      </w:r>
      <w:r>
        <w:rPr>
          <w:rFonts w:eastAsia="SimSun"/>
          <w:kern w:val="2"/>
          <w:lang w:eastAsia="hi-IN" w:bidi="hi-IN"/>
        </w:rPr>
        <w:t>.</w:t>
      </w:r>
      <w:r w:rsidRPr="004B009B">
        <w:rPr>
          <w:rFonts w:eastAsia="SimSun"/>
          <w:kern w:val="2"/>
          <w:lang w:eastAsia="hi-IN" w:bidi="hi-IN"/>
        </w:rPr>
        <w:t>202</w:t>
      </w:r>
      <w:r>
        <w:rPr>
          <w:rFonts w:eastAsia="SimSun"/>
          <w:kern w:val="2"/>
          <w:lang w:eastAsia="hi-IN" w:bidi="hi-IN"/>
        </w:rPr>
        <w:t>5</w:t>
      </w:r>
      <w:r w:rsidRPr="004B009B">
        <w:rPr>
          <w:rFonts w:eastAsia="SimSun"/>
          <w:kern w:val="2"/>
          <w:lang w:eastAsia="hi-IN" w:bidi="hi-IN"/>
        </w:rPr>
        <w:t xml:space="preserve">. </w:t>
      </w:r>
    </w:p>
    <w:p w14:paraId="18A50F52" w14:textId="77777777" w:rsidR="00444B4B" w:rsidRPr="008F0088" w:rsidRDefault="00444B4B" w:rsidP="00444B4B">
      <w:pPr>
        <w:jc w:val="both"/>
      </w:pPr>
    </w:p>
    <w:p w14:paraId="0F497D28" w14:textId="77777777" w:rsidR="00444B4B" w:rsidRPr="00B06927" w:rsidRDefault="00444B4B" w:rsidP="00444B4B">
      <w:pPr>
        <w:jc w:val="both"/>
        <w:rPr>
          <w:color w:val="FF0000"/>
        </w:rPr>
      </w:pPr>
    </w:p>
    <w:p w14:paraId="11531C22" w14:textId="187E0A76" w:rsidR="00444B4B" w:rsidRPr="004B009B" w:rsidRDefault="00444B4B" w:rsidP="00444B4B">
      <w:pPr>
        <w:jc w:val="both"/>
      </w:pPr>
      <w:r w:rsidRPr="008F0088">
        <w:t>Na temelju članka 67. Zakona o komunalnom gospodarstvu (»Narodne novine« broj 68/18, 110/18</w:t>
      </w:r>
      <w:r w:rsidR="00FC012E">
        <w:t xml:space="preserve">, </w:t>
      </w:r>
      <w:r w:rsidRPr="008F0088">
        <w:t>32/20</w:t>
      </w:r>
      <w:r w:rsidR="00FC012E">
        <w:t xml:space="preserve"> i 145/24</w:t>
      </w:r>
      <w:r w:rsidRPr="008F0088">
        <w:t>) i članka 29. Statuta Općine Tompojevci (»</w:t>
      </w:r>
      <w:r w:rsidRPr="004B009B">
        <w:t>Službeni vjesnik« Vukovarsko-srijemske županije broj 04/21 i 19/22), Općinsko vijeće Općine Tompojevci, na 2</w:t>
      </w:r>
      <w:r>
        <w:t>8</w:t>
      </w:r>
      <w:r w:rsidRPr="004B009B">
        <w:t xml:space="preserve">. sjednici održanoj dana </w:t>
      </w:r>
      <w:r w:rsidR="00CF75C2">
        <w:t>31.03.</w:t>
      </w:r>
      <w:r w:rsidRPr="004B009B">
        <w:t>202</w:t>
      </w:r>
      <w:r w:rsidR="00A60B8D">
        <w:t>5</w:t>
      </w:r>
      <w:r w:rsidRPr="004B009B">
        <w:t>. godine, donijelo je</w:t>
      </w:r>
    </w:p>
    <w:p w14:paraId="7C143EFA" w14:textId="77777777" w:rsidR="003309F4" w:rsidRPr="0033620F" w:rsidRDefault="003309F4" w:rsidP="003309F4">
      <w:pPr>
        <w:rPr>
          <w:b/>
          <w:bCs/>
        </w:rPr>
      </w:pPr>
    </w:p>
    <w:p w14:paraId="2FC0F1B6" w14:textId="67003DC1" w:rsidR="003309F4" w:rsidRPr="0033620F" w:rsidRDefault="003309F4" w:rsidP="003309F4">
      <w:pPr>
        <w:jc w:val="center"/>
        <w:rPr>
          <w:b/>
          <w:bCs/>
        </w:rPr>
      </w:pPr>
      <w:r w:rsidRPr="0033620F">
        <w:rPr>
          <w:b/>
          <w:bCs/>
        </w:rPr>
        <w:t>I. IZMJENE I DOPUNE PROGRAMA</w:t>
      </w:r>
    </w:p>
    <w:p w14:paraId="18059462" w14:textId="218664D4" w:rsidR="003309F4" w:rsidRPr="0033620F" w:rsidRDefault="003309F4" w:rsidP="003309F4">
      <w:pPr>
        <w:jc w:val="center"/>
        <w:rPr>
          <w:b/>
          <w:bCs/>
        </w:rPr>
      </w:pPr>
      <w:r w:rsidRPr="0033620F">
        <w:rPr>
          <w:b/>
          <w:bCs/>
        </w:rPr>
        <w:t>građenja komunalne infrastrukture u 202</w:t>
      </w:r>
      <w:r w:rsidR="00444B4B">
        <w:rPr>
          <w:b/>
          <w:bCs/>
        </w:rPr>
        <w:t>5</w:t>
      </w:r>
      <w:r w:rsidRPr="0033620F">
        <w:rPr>
          <w:b/>
          <w:bCs/>
        </w:rPr>
        <w:t>. godini</w:t>
      </w:r>
    </w:p>
    <w:p w14:paraId="6C8D8E19" w14:textId="77777777" w:rsidR="003309F4" w:rsidRPr="0033620F" w:rsidRDefault="003309F4" w:rsidP="003309F4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0D9141E2" w14:textId="77777777" w:rsidR="003309F4" w:rsidRPr="0033620F" w:rsidRDefault="003309F4" w:rsidP="003309F4">
      <w:pPr>
        <w:jc w:val="center"/>
      </w:pPr>
      <w:r w:rsidRPr="0033620F">
        <w:t>Članak 1.</w:t>
      </w:r>
    </w:p>
    <w:p w14:paraId="3117540D" w14:textId="6C63EF59" w:rsidR="003309F4" w:rsidRPr="006D304D" w:rsidRDefault="007F25B2" w:rsidP="006D304D">
      <w:pPr>
        <w:ind w:firstLine="708"/>
        <w:jc w:val="both"/>
        <w:rPr>
          <w:rFonts w:eastAsia="Times New Roman"/>
          <w:lang w:bidi="ar-SA"/>
        </w:rPr>
      </w:pPr>
      <w:r>
        <w:t xml:space="preserve">U </w:t>
      </w:r>
      <w:r w:rsidR="003309F4" w:rsidRPr="0033620F">
        <w:t>Program</w:t>
      </w:r>
      <w:r>
        <w:t>u</w:t>
      </w:r>
      <w:r w:rsidR="003309F4" w:rsidRPr="0033620F">
        <w:t xml:space="preserve"> građenja komunalne infrastrukture u 202</w:t>
      </w:r>
      <w:r w:rsidR="00444B4B">
        <w:t>5</w:t>
      </w:r>
      <w:r w:rsidR="003309F4" w:rsidRPr="0033620F">
        <w:t xml:space="preserve">. godini („Službeni vjesnik“ Vukovarsko-srijemske županije br. </w:t>
      </w:r>
      <w:r w:rsidR="00444B4B">
        <w:t>31/24</w:t>
      </w:r>
      <w:r w:rsidR="003309F4" w:rsidRPr="0033620F">
        <w:t xml:space="preserve">, u daljnjem tekstu: Program) </w:t>
      </w:r>
      <w:r>
        <w:t xml:space="preserve">članak 3. </w:t>
      </w:r>
      <w:r w:rsidR="003309F4" w:rsidRPr="0033620F">
        <w:t>mijenja se i glasi:</w:t>
      </w:r>
    </w:p>
    <w:p w14:paraId="1EFB1EB4" w14:textId="02B5A528" w:rsidR="003309F4" w:rsidRPr="0033620F" w:rsidRDefault="003309F4" w:rsidP="003309F4">
      <w:pPr>
        <w:ind w:firstLine="708"/>
        <w:jc w:val="both"/>
      </w:pPr>
      <w:r w:rsidRPr="0033620F">
        <w:t>„Opis poslova, procjena troškova građenja komunalne infrastrukture s naznakom izvora njihova financiranja prikazani su u tablici, kako slijedi:</w:t>
      </w:r>
    </w:p>
    <w:p w14:paraId="1C0D1CF4" w14:textId="77777777" w:rsidR="006D304D" w:rsidRDefault="006D304D" w:rsidP="006D304D">
      <w:pPr>
        <w:ind w:left="360"/>
        <w:jc w:val="center"/>
      </w:pPr>
    </w:p>
    <w:p w14:paraId="13F87FAA" w14:textId="77777777" w:rsidR="00444B4B" w:rsidRPr="0028729D" w:rsidRDefault="00444B4B" w:rsidP="00444B4B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</w:p>
    <w:p w14:paraId="3F465DF2" w14:textId="77777777" w:rsidR="00444B4B" w:rsidRDefault="00444B4B" w:rsidP="00444B4B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098EE7CE" w14:textId="77777777" w:rsidR="00444B4B" w:rsidRDefault="00444B4B" w:rsidP="00444B4B">
      <w:pPr>
        <w:jc w:val="center"/>
        <w:rPr>
          <w:b/>
          <w:lang w:eastAsia="en-US"/>
        </w:rPr>
      </w:pPr>
    </w:p>
    <w:p w14:paraId="4A5F89F9" w14:textId="77777777" w:rsidR="00444B4B" w:rsidRPr="00C26320" w:rsidRDefault="00444B4B" w:rsidP="00444B4B">
      <w:pPr>
        <w:jc w:val="center"/>
        <w:rPr>
          <w:b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444B4B" w:rsidRPr="00B655E4" w14:paraId="1A42206F" w14:textId="77777777" w:rsidTr="00CB1926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01E1" w14:textId="77777777" w:rsidR="00444B4B" w:rsidRPr="00DC26E5" w:rsidRDefault="00444B4B" w:rsidP="00CB1926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E836" w14:textId="593A576F" w:rsidR="00444B4B" w:rsidRPr="00DC26E5" w:rsidRDefault="00A301E6" w:rsidP="00CB192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715.756,00</w:t>
            </w:r>
            <w:r w:rsidR="00444B4B" w:rsidRPr="00DC26E5">
              <w:rPr>
                <w:b/>
                <w:lang w:eastAsia="en-US"/>
              </w:rPr>
              <w:t xml:space="preserve"> EUR</w:t>
            </w:r>
          </w:p>
        </w:tc>
      </w:tr>
      <w:tr w:rsidR="00444B4B" w:rsidRPr="00DC26E5" w14:paraId="00CA19EE" w14:textId="77777777" w:rsidTr="00CB1926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2FA5E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E342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PROCJENA TROŠKOVA</w:t>
            </w:r>
          </w:p>
          <w:p w14:paraId="203A1F3D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(EUR)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2CD7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3177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IZNOS IZVORA</w:t>
            </w:r>
          </w:p>
          <w:p w14:paraId="0EFC515D" w14:textId="77777777" w:rsidR="00444B4B" w:rsidRPr="00DC26E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(EUR)</w:t>
            </w:r>
          </w:p>
        </w:tc>
      </w:tr>
      <w:tr w:rsidR="00444B4B" w:rsidRPr="00DC26E5" w14:paraId="6B815A87" w14:textId="77777777" w:rsidTr="00CB1926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7B54" w14:textId="77777777" w:rsidR="00444B4B" w:rsidRPr="00DC26E5" w:rsidRDefault="00444B4B" w:rsidP="00CB1926">
            <w:pPr>
              <w:pStyle w:val="TableParagraph"/>
              <w:ind w:left="107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2461" w14:textId="0DB17F8D" w:rsidR="00444B4B" w:rsidRPr="00DC26E5" w:rsidRDefault="002341AE" w:rsidP="00CB192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95.560,00</w:t>
            </w:r>
            <w:r w:rsidR="00444B4B" w:rsidRPr="00DC26E5">
              <w:rPr>
                <w:b/>
                <w:lang w:eastAsia="en-US"/>
              </w:rPr>
              <w:t xml:space="preserve"> </w:t>
            </w:r>
          </w:p>
        </w:tc>
      </w:tr>
      <w:tr w:rsidR="00444B4B" w:rsidRPr="008F06F2" w14:paraId="41A7B19C" w14:textId="77777777" w:rsidTr="00CB1926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DD36" w14:textId="77777777" w:rsidR="00444B4B" w:rsidRPr="007C1355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7C1355">
              <w:rPr>
                <w:lang w:eastAsia="en-US"/>
              </w:rPr>
              <w:t>a)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374E" w14:textId="77777777" w:rsidR="00444B4B" w:rsidRPr="007C1355" w:rsidRDefault="00444B4B" w:rsidP="00CB1926">
            <w:pPr>
              <w:pStyle w:val="TableParagraph"/>
              <w:rPr>
                <w:lang w:eastAsia="en-US"/>
              </w:rPr>
            </w:pPr>
            <w:r w:rsidRPr="007C1355">
              <w:rPr>
                <w:lang w:eastAsia="en-US"/>
              </w:rPr>
              <w:t>Izgradnja dječjeg igrališta u Bokšiću</w:t>
            </w:r>
          </w:p>
        </w:tc>
      </w:tr>
      <w:tr w:rsidR="0083054F" w:rsidRPr="008F06F2" w14:paraId="58D5CC3C" w14:textId="77777777" w:rsidTr="00596149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454" w14:textId="77777777" w:rsidR="0083054F" w:rsidRPr="00117F47" w:rsidRDefault="0083054F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C9F5F" w14:textId="77777777" w:rsidR="0083054F" w:rsidRPr="008F06F2" w:rsidRDefault="0083054F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F06F2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AC5B9" w14:textId="03D3F7CD" w:rsidR="0083054F" w:rsidRPr="008F06F2" w:rsidRDefault="0083054F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53F" w14:textId="77777777" w:rsidR="0083054F" w:rsidRPr="008F06F2" w:rsidRDefault="0083054F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A80BCA">
              <w:rPr>
                <w:lang w:eastAsia="en-US"/>
              </w:rPr>
              <w:t>omoć od Zaklade – Hrvatska za djecu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4730" w14:textId="77777777" w:rsidR="0083054F" w:rsidRPr="008F06F2" w:rsidRDefault="0083054F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</w:tr>
      <w:tr w:rsidR="0083054F" w:rsidRPr="008F06F2" w14:paraId="6D61E443" w14:textId="77777777" w:rsidTr="00596149">
        <w:trPr>
          <w:trHeight w:val="2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CC" w14:textId="77777777" w:rsidR="0083054F" w:rsidRPr="008F06F2" w:rsidRDefault="0083054F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C845" w14:textId="77777777" w:rsidR="0083054F" w:rsidRPr="008F06F2" w:rsidRDefault="0083054F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E7D1" w14:textId="75D628BE" w:rsidR="0083054F" w:rsidRPr="008F06F2" w:rsidRDefault="0083054F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45E" w14:textId="77777777" w:rsidR="0083054F" w:rsidRPr="008F06F2" w:rsidRDefault="0083054F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303" w14:textId="023D12F1" w:rsidR="0083054F" w:rsidRPr="008F06F2" w:rsidRDefault="0083054F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13.200,00</w:t>
            </w:r>
          </w:p>
        </w:tc>
      </w:tr>
      <w:tr w:rsidR="00444B4B" w:rsidRPr="008F06F2" w14:paraId="68E3BC28" w14:textId="77777777" w:rsidTr="00CB1926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C6F0" w14:textId="77777777" w:rsidR="00444B4B" w:rsidRPr="008F06F2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4E8" w14:textId="3D70EDD4" w:rsidR="00444B4B" w:rsidRPr="008F06F2" w:rsidRDefault="00444B4B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F06F2">
              <w:rPr>
                <w:i/>
                <w:iCs/>
                <w:lang w:eastAsia="en-US"/>
              </w:rPr>
              <w:t>Nadzor</w:t>
            </w:r>
            <w:r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9B75" w14:textId="2AE97FBC" w:rsidR="00444B4B" w:rsidRPr="008F06F2" w:rsidRDefault="00444B4B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3.400,00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C72" w14:textId="77777777" w:rsidR="00444B4B" w:rsidRPr="008F06F2" w:rsidRDefault="00444B4B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E9F3" w14:textId="253EC9FE" w:rsidR="00444B4B" w:rsidRPr="008F06F2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3.400,00</w:t>
            </w:r>
          </w:p>
        </w:tc>
      </w:tr>
      <w:tr w:rsidR="00444B4B" w:rsidRPr="00B655E4" w14:paraId="384414EB" w14:textId="77777777" w:rsidTr="00CB1926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432B" w14:textId="77777777" w:rsidR="00444B4B" w:rsidRPr="008F06F2" w:rsidRDefault="00444B4B" w:rsidP="00CB1926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8F06F2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8D09" w14:textId="2CDF220B" w:rsidR="00444B4B" w:rsidRPr="008F06F2" w:rsidRDefault="00444B4B" w:rsidP="00CB1926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83054F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.6</w:t>
            </w:r>
            <w:r w:rsidR="0083054F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0,00</w:t>
            </w:r>
            <w:r w:rsidRPr="008F06F2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F87" w14:textId="77777777" w:rsidR="00444B4B" w:rsidRPr="008F06F2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ECCB" w14:textId="77777777" w:rsidR="00444B4B" w:rsidRPr="00B655E4" w:rsidRDefault="00444B4B" w:rsidP="00CB1926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444B4B" w:rsidRPr="00D81AFA" w14:paraId="288FB1BC" w14:textId="77777777" w:rsidTr="00CB1926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47E0" w14:textId="77777777" w:rsidR="00444B4B" w:rsidRPr="00D81AFA" w:rsidRDefault="00444B4B" w:rsidP="00CB1926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Pr="00D81AFA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214E" w14:textId="77777777" w:rsidR="00444B4B" w:rsidRPr="00D81AFA" w:rsidRDefault="00444B4B" w:rsidP="00CB1926">
            <w:pPr>
              <w:pStyle w:val="TableParagraph"/>
              <w:ind w:left="107"/>
              <w:rPr>
                <w:lang w:eastAsia="en-US"/>
              </w:rPr>
            </w:pPr>
            <w:r w:rsidRPr="00D81AFA">
              <w:rPr>
                <w:lang w:eastAsia="en-US"/>
              </w:rPr>
              <w:t>Izgradnja bočališta u Tompojevcima</w:t>
            </w:r>
          </w:p>
        </w:tc>
      </w:tr>
      <w:tr w:rsidR="00444B4B" w:rsidRPr="00D81AFA" w14:paraId="347D6647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1A4" w14:textId="77777777" w:rsidR="00444B4B" w:rsidRPr="00D81AFA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B9FA" w14:textId="77777777" w:rsidR="00444B4B" w:rsidRPr="00D81AFA" w:rsidRDefault="00444B4B" w:rsidP="00CB1926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t</w:t>
            </w:r>
            <w:r w:rsidRPr="00D81AFA">
              <w:rPr>
                <w:i/>
                <w:iCs/>
                <w:lang w:eastAsia="en-US"/>
              </w:rPr>
              <w:t>roškovnik/dokumentacija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648B" w14:textId="77777777" w:rsidR="00444B4B" w:rsidRPr="00D81AFA" w:rsidRDefault="00444B4B" w:rsidP="00CB192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EF3A" w14:textId="77777777" w:rsidR="00444B4B" w:rsidRPr="00D81AFA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6FE4" w14:textId="77777777" w:rsidR="00444B4B" w:rsidRPr="00D81AFA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</w:tr>
      <w:tr w:rsidR="00444B4B" w:rsidRPr="00D81AFA" w14:paraId="33F0E611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9393" w14:textId="77777777" w:rsidR="00444B4B" w:rsidRPr="00D81AFA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49D0" w14:textId="77777777" w:rsidR="00444B4B" w:rsidRPr="00D81AFA" w:rsidRDefault="00444B4B" w:rsidP="00CB1926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A17C" w14:textId="77777777" w:rsidR="00444B4B" w:rsidRPr="00D81AFA" w:rsidRDefault="00444B4B" w:rsidP="00CB192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BB42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A912" w14:textId="77777777" w:rsidR="00444B4B" w:rsidRPr="00D81AFA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</w:tr>
      <w:tr w:rsidR="00F13027" w:rsidRPr="00D81AFA" w14:paraId="59EC39AF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247E" w14:textId="7804E602" w:rsidR="00F13027" w:rsidRPr="00D81AFA" w:rsidRDefault="00F13027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CBB8" w14:textId="70188691" w:rsidR="00F13027" w:rsidRPr="00F13027" w:rsidRDefault="00F13027" w:rsidP="00F13027">
            <w:pPr>
              <w:pStyle w:val="TableParagraph"/>
              <w:spacing w:line="251" w:lineRule="exact"/>
              <w:ind w:left="107"/>
              <w:jc w:val="right"/>
              <w:rPr>
                <w:b/>
                <w:bCs/>
                <w:lang w:eastAsia="en-US"/>
              </w:rPr>
            </w:pPr>
            <w:r w:rsidRPr="00F13027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126E" w14:textId="6D2ED515" w:rsidR="00F13027" w:rsidRPr="002341AE" w:rsidRDefault="00F13027" w:rsidP="00CB1926">
            <w:pPr>
              <w:pStyle w:val="TableParagraph"/>
              <w:spacing w:line="251" w:lineRule="exact"/>
              <w:ind w:right="94"/>
              <w:jc w:val="right"/>
              <w:rPr>
                <w:b/>
                <w:bCs/>
                <w:lang w:eastAsia="en-US"/>
              </w:rPr>
            </w:pPr>
            <w:r w:rsidRPr="002341AE">
              <w:rPr>
                <w:b/>
                <w:bCs/>
                <w:lang w:eastAsia="en-US"/>
              </w:rPr>
              <w:t>10.800,00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5D4" w14:textId="77777777" w:rsidR="00F13027" w:rsidRPr="002341AE" w:rsidRDefault="00F13027" w:rsidP="00CB1926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720" w14:textId="77777777" w:rsidR="00F13027" w:rsidRDefault="00F13027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F13027" w:rsidRPr="00D81AFA" w14:paraId="054CAD3A" w14:textId="77777777" w:rsidTr="002341A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3945" w14:textId="6EF8DEAC" w:rsidR="00F13027" w:rsidRDefault="00F13027" w:rsidP="002341AE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>c)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F783" w14:textId="755495E8" w:rsidR="00F13027" w:rsidRDefault="00F13027" w:rsidP="002341AE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Poligon za bicikl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48B6" w14:textId="77777777" w:rsidR="00F13027" w:rsidRDefault="00F13027" w:rsidP="002341AE">
            <w:pPr>
              <w:pStyle w:val="TableParagraph"/>
              <w:spacing w:line="251" w:lineRule="exact"/>
              <w:ind w:right="94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4C13" w14:textId="77777777" w:rsidR="00F13027" w:rsidRDefault="00F13027" w:rsidP="002341AE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6C90" w14:textId="77777777" w:rsidR="00F13027" w:rsidRDefault="00F13027" w:rsidP="002341AE">
            <w:pPr>
              <w:pStyle w:val="TableParagraph"/>
              <w:rPr>
                <w:lang w:eastAsia="en-US"/>
              </w:rPr>
            </w:pPr>
          </w:p>
        </w:tc>
      </w:tr>
      <w:tr w:rsidR="002341AE" w:rsidRPr="00D81AFA" w14:paraId="0617593E" w14:textId="77777777" w:rsidTr="002C1BE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E5F52" w14:textId="77777777" w:rsidR="002341AE" w:rsidRDefault="002341AE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BB683" w14:textId="665ECDA1" w:rsidR="002341AE" w:rsidRDefault="002341AE" w:rsidP="00CB1926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5A4BD" w14:textId="1662132D" w:rsidR="002341AE" w:rsidRDefault="002341AE" w:rsidP="00CB192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45.860,00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F1B" w14:textId="3D581906" w:rsidR="002341AE" w:rsidRDefault="002341AE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AFCE" w14:textId="640F00E3" w:rsidR="002341AE" w:rsidRDefault="002341AE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22.930,00</w:t>
            </w:r>
          </w:p>
        </w:tc>
      </w:tr>
      <w:tr w:rsidR="002341AE" w:rsidRPr="00D81AFA" w14:paraId="60E12064" w14:textId="77777777" w:rsidTr="002C1BE6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442D" w14:textId="77777777" w:rsidR="002341AE" w:rsidRDefault="002341AE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6511" w14:textId="77777777" w:rsidR="002341AE" w:rsidRDefault="002341AE" w:rsidP="00CB1926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F42D" w14:textId="77777777" w:rsidR="002341AE" w:rsidRDefault="002341AE" w:rsidP="00CB192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243" w14:textId="2407583A" w:rsidR="002341AE" w:rsidRPr="00F13027" w:rsidRDefault="002341AE" w:rsidP="00CB1926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F13027">
              <w:rPr>
                <w:lang w:val="sv-FI" w:eastAsia="en-US"/>
              </w:rPr>
              <w:t>Ministarstvo mora, prometa</w:t>
            </w:r>
            <w:r>
              <w:rPr>
                <w:lang w:val="sv-FI" w:eastAsia="en-US"/>
              </w:rPr>
              <w:t>i</w:t>
            </w:r>
            <w:r w:rsidRPr="00F13027">
              <w:rPr>
                <w:lang w:val="sv-FI" w:eastAsia="en-US"/>
              </w:rPr>
              <w:t>I i</w:t>
            </w:r>
            <w:r>
              <w:rPr>
                <w:lang w:val="sv-FI" w:eastAsia="en-US"/>
              </w:rPr>
              <w:t>nfrastrukture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3BDC" w14:textId="3FF75C76" w:rsidR="002341AE" w:rsidRPr="00F13027" w:rsidRDefault="002341AE" w:rsidP="00CB1926">
            <w:pPr>
              <w:pStyle w:val="TableParagraph"/>
              <w:jc w:val="right"/>
              <w:rPr>
                <w:lang w:val="sv-FI" w:eastAsia="en-US"/>
              </w:rPr>
            </w:pPr>
            <w:r>
              <w:rPr>
                <w:lang w:val="sv-FI" w:eastAsia="en-US"/>
              </w:rPr>
              <w:t>22.930,00</w:t>
            </w:r>
          </w:p>
        </w:tc>
      </w:tr>
      <w:tr w:rsidR="00F13027" w:rsidRPr="00D81AFA" w14:paraId="68C67911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9FCB" w14:textId="77777777" w:rsidR="00F13027" w:rsidRDefault="00F13027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EF2F" w14:textId="7F6727EB" w:rsidR="00F13027" w:rsidRDefault="00F13027" w:rsidP="00CB1926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Nadzor i nabava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C002" w14:textId="1D87C0D9" w:rsidR="00F13027" w:rsidRDefault="00F13027" w:rsidP="00CB192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CFB6" w14:textId="26A9C4A6" w:rsidR="00F13027" w:rsidRPr="00F13027" w:rsidRDefault="00F13027" w:rsidP="00CB1926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>
              <w:rPr>
                <w:lang w:val="sv-FI" w:eastAsia="en-US"/>
              </w:rPr>
              <w:t>pomoći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61CA" w14:textId="31A74B23" w:rsidR="00F13027" w:rsidRDefault="00F13027" w:rsidP="00CB1926">
            <w:pPr>
              <w:pStyle w:val="TableParagraph"/>
              <w:jc w:val="right"/>
              <w:rPr>
                <w:lang w:val="sv-FI" w:eastAsia="en-US"/>
              </w:rPr>
            </w:pPr>
            <w:r>
              <w:rPr>
                <w:lang w:val="sv-FI" w:eastAsia="en-US"/>
              </w:rPr>
              <w:t>2.300,00</w:t>
            </w:r>
          </w:p>
        </w:tc>
      </w:tr>
      <w:tr w:rsidR="00444B4B" w:rsidRPr="00D81AFA" w14:paraId="614E10CD" w14:textId="77777777" w:rsidTr="00CB1926">
        <w:trPr>
          <w:trHeight w:val="270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6DB70" w14:textId="77777777" w:rsidR="00444B4B" w:rsidRPr="00D81AFA" w:rsidRDefault="00444B4B" w:rsidP="00CB1926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F13027">
              <w:rPr>
                <w:b/>
                <w:bCs/>
                <w:lang w:val="sv-FI" w:eastAsia="en-US"/>
              </w:rPr>
              <w:t xml:space="preserve">                                                        </w:t>
            </w:r>
            <w:r w:rsidRPr="00D81AFA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398B" w14:textId="28AEA05C" w:rsidR="00444B4B" w:rsidRPr="00D81AFA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         </w:t>
            </w:r>
            <w:r w:rsidR="00F13027">
              <w:rPr>
                <w:b/>
                <w:bCs/>
                <w:lang w:eastAsia="en-US"/>
              </w:rPr>
              <w:t>48.160,00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56BE1" w14:textId="77777777" w:rsidR="00444B4B" w:rsidRPr="00D81AFA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5D40" w14:textId="77777777" w:rsidR="00444B4B" w:rsidRPr="00D81AFA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   </w:t>
            </w:r>
          </w:p>
        </w:tc>
      </w:tr>
      <w:tr w:rsidR="00444B4B" w:rsidRPr="00B655E4" w14:paraId="35CAB653" w14:textId="77777777" w:rsidTr="00CB1926">
        <w:trPr>
          <w:trHeight w:val="270"/>
        </w:trPr>
        <w:tc>
          <w:tcPr>
            <w:tcW w:w="79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77D4A" w14:textId="77777777" w:rsidR="00444B4B" w:rsidRPr="00D81AFA" w:rsidRDefault="00444B4B" w:rsidP="00CB1926">
            <w:pPr>
              <w:pStyle w:val="TableParagraph"/>
              <w:rPr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1.2. JAVNA PARKIRALIŠTA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E3A2D" w14:textId="77777777" w:rsidR="00444B4B" w:rsidRPr="00D81AFA" w:rsidRDefault="00444B4B" w:rsidP="00CB1926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428.289,00</w:t>
            </w:r>
          </w:p>
        </w:tc>
      </w:tr>
      <w:tr w:rsidR="00444B4B" w:rsidRPr="00B655E4" w14:paraId="42393947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1703C" w14:textId="77777777" w:rsidR="00444B4B" w:rsidRPr="007C1355" w:rsidRDefault="00444B4B" w:rsidP="00CB1926">
            <w:pPr>
              <w:pStyle w:val="TableParagraph"/>
              <w:numPr>
                <w:ilvl w:val="0"/>
                <w:numId w:val="5"/>
              </w:numPr>
              <w:spacing w:line="251" w:lineRule="exact"/>
              <w:jc w:val="center"/>
              <w:rPr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7EB8" w14:textId="77777777" w:rsidR="00444B4B" w:rsidRPr="007C1355" w:rsidRDefault="00444B4B" w:rsidP="00CB1926">
            <w:pPr>
              <w:pStyle w:val="TableParagraph"/>
              <w:rPr>
                <w:lang w:eastAsia="en-US"/>
              </w:rPr>
            </w:pPr>
            <w:r w:rsidRPr="007C1355">
              <w:rPr>
                <w:lang w:eastAsia="en-US"/>
              </w:rPr>
              <w:t xml:space="preserve"> Izgradnja parkirališta kod nogometnog igrališta u Tompojevcima </w:t>
            </w:r>
          </w:p>
        </w:tc>
      </w:tr>
      <w:tr w:rsidR="007E29CF" w:rsidRPr="00B655E4" w14:paraId="34A718CD" w14:textId="77777777" w:rsidTr="007E29C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5729DE" w14:textId="77777777" w:rsidR="007E29CF" w:rsidRPr="007C1355" w:rsidRDefault="007E29CF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EDF1A8" w14:textId="64E100F1" w:rsidR="007E29CF" w:rsidRPr="00E93521" w:rsidRDefault="007E29CF" w:rsidP="007E29CF">
            <w:pPr>
              <w:pStyle w:val="TableParagraph"/>
              <w:spacing w:line="251" w:lineRule="exact"/>
              <w:rPr>
                <w:lang w:eastAsia="en-US"/>
              </w:rPr>
            </w:pPr>
            <w:r w:rsidRPr="00E93521">
              <w:rPr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5F965F" w14:textId="26EDFDD6" w:rsidR="007E29CF" w:rsidRPr="00D81AFA" w:rsidRDefault="007E29CF" w:rsidP="007E29CF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  <w:p w14:paraId="6D5C82DC" w14:textId="77563163" w:rsidR="007E29CF" w:rsidRPr="00D81AFA" w:rsidRDefault="007E29CF" w:rsidP="007E29CF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24.100,00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5210B" w14:textId="77777777" w:rsidR="007E29CF" w:rsidRPr="00D81AFA" w:rsidRDefault="007E29CF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Pr="00D81AFA">
              <w:rPr>
                <w:lang w:eastAsia="en-US"/>
              </w:rPr>
              <w:t>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64DB" w14:textId="77777777" w:rsidR="007E29CF" w:rsidRPr="00D81AFA" w:rsidRDefault="007E29CF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2.595,00</w:t>
            </w:r>
          </w:p>
        </w:tc>
      </w:tr>
      <w:tr w:rsidR="007E29CF" w:rsidRPr="00B655E4" w14:paraId="04E9D362" w14:textId="77777777" w:rsidTr="00546296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6F320A" w14:textId="77777777" w:rsidR="007E29CF" w:rsidRPr="007C1355" w:rsidRDefault="007E29CF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DF5AA4" w14:textId="77777777" w:rsidR="007E29CF" w:rsidRPr="00E93521" w:rsidRDefault="007E29CF" w:rsidP="00CB1926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F11C" w14:textId="489320D6" w:rsidR="007E29CF" w:rsidRPr="00D81AFA" w:rsidRDefault="007E29CF" w:rsidP="00F13027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2AD77" w14:textId="77777777" w:rsidR="007E29CF" w:rsidRPr="00D81AFA" w:rsidRDefault="007E29CF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 – ITU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675" w14:textId="7A10B94C" w:rsidR="007E29CF" w:rsidRDefault="007E29CF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20.160,00</w:t>
            </w:r>
          </w:p>
        </w:tc>
      </w:tr>
      <w:tr w:rsidR="007E29CF" w:rsidRPr="00B655E4" w14:paraId="143780E3" w14:textId="77777777" w:rsidTr="00A82770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48DD9" w14:textId="77777777" w:rsidR="007E29CF" w:rsidRPr="007C1355" w:rsidRDefault="007E29CF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2B827" w14:textId="77777777" w:rsidR="007E29CF" w:rsidRPr="00E93521" w:rsidRDefault="007E29CF" w:rsidP="00CB1926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F8B35" w14:textId="77777777" w:rsidR="007E29CF" w:rsidRDefault="007E29CF" w:rsidP="00F13027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C3E54" w14:textId="06FED437" w:rsidR="007E29CF" w:rsidRPr="007E29CF" w:rsidRDefault="007E29CF" w:rsidP="00CB1926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>
              <w:rPr>
                <w:lang w:val="sv-FI" w:eastAsia="en-US"/>
              </w:rPr>
              <w:t>r</w:t>
            </w:r>
            <w:r w:rsidRPr="007E29CF">
              <w:rPr>
                <w:lang w:val="sv-FI" w:eastAsia="en-US"/>
              </w:rPr>
              <w:t>aspoloživa sredstva od prodaje p</w:t>
            </w:r>
            <w:r>
              <w:rPr>
                <w:lang w:val="sv-FI" w:eastAsia="en-US"/>
              </w:rPr>
              <w:t>olj.zemlj.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00B2" w14:textId="0CA65638" w:rsidR="007E29CF" w:rsidRDefault="007E29CF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1.345,00</w:t>
            </w:r>
          </w:p>
        </w:tc>
      </w:tr>
      <w:tr w:rsidR="00444B4B" w:rsidRPr="00B655E4" w14:paraId="1BECDFE2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1804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91AE1" w14:textId="77777777" w:rsidR="00444B4B" w:rsidRPr="00E93521" w:rsidRDefault="00444B4B" w:rsidP="00CB1926">
            <w:pPr>
              <w:pStyle w:val="TableParagraph"/>
              <w:spacing w:line="251" w:lineRule="exact"/>
              <w:rPr>
                <w:lang w:eastAsia="en-US"/>
              </w:rPr>
            </w:pPr>
            <w:r w:rsidRPr="00E93521">
              <w:rPr>
                <w:lang w:eastAsia="en-US"/>
              </w:rPr>
              <w:t xml:space="preserve">   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92A3D" w14:textId="77777777" w:rsidR="00444B4B" w:rsidRPr="00D81AFA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1.200,00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53C8" w14:textId="77777777" w:rsidR="00444B4B" w:rsidRPr="00D81AFA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 – ITU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F9C" w14:textId="77777777" w:rsidR="00444B4B" w:rsidRPr="00D81AFA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1.200,00</w:t>
            </w:r>
          </w:p>
        </w:tc>
      </w:tr>
      <w:tr w:rsidR="00444B4B" w:rsidRPr="00B655E4" w14:paraId="1DA5C2FB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59B05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8F852" w14:textId="77777777" w:rsidR="00444B4B" w:rsidRPr="00971FEA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B0BAE" w14:textId="6D5F25EF" w:rsidR="00444B4B" w:rsidRPr="00971FEA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</w:t>
            </w:r>
            <w:r w:rsidR="007E29CF">
              <w:rPr>
                <w:b/>
                <w:bCs/>
                <w:lang w:eastAsia="en-US"/>
              </w:rPr>
              <w:t>2</w:t>
            </w:r>
            <w:r w:rsidR="00746B69">
              <w:rPr>
                <w:b/>
                <w:bCs/>
                <w:lang w:eastAsia="en-US"/>
              </w:rPr>
              <w:t>5</w:t>
            </w:r>
            <w:r w:rsidR="007E29CF">
              <w:rPr>
                <w:b/>
                <w:bCs/>
                <w:lang w:eastAsia="en-US"/>
              </w:rPr>
              <w:t>.</w:t>
            </w:r>
            <w:r w:rsidR="0018566E">
              <w:rPr>
                <w:b/>
                <w:bCs/>
                <w:lang w:eastAsia="en-US"/>
              </w:rPr>
              <w:t>3</w:t>
            </w:r>
            <w:r w:rsidR="00746B69">
              <w:rPr>
                <w:b/>
                <w:bCs/>
                <w:lang w:eastAsia="en-US"/>
              </w:rPr>
              <w:t>00</w:t>
            </w:r>
            <w:r w:rsidR="007E29CF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BB3EE" w14:textId="77777777" w:rsidR="00444B4B" w:rsidRPr="00B655E4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8144" w14:textId="77777777" w:rsidR="00444B4B" w:rsidRPr="00B655E4" w:rsidRDefault="00444B4B" w:rsidP="00CB1926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444B4B" w:rsidRPr="006E0140" w14:paraId="501C99A6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5D047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color w:val="FF0000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b)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41D5E" w14:textId="77777777" w:rsidR="00444B4B" w:rsidRPr="00E93521" w:rsidRDefault="00444B4B" w:rsidP="00CB1926">
            <w:pPr>
              <w:rPr>
                <w:lang w:val="fi-FI" w:eastAsia="en-US"/>
              </w:rPr>
            </w:pPr>
            <w:r w:rsidRPr="00E93521">
              <w:rPr>
                <w:lang w:val="fi-FI" w:eastAsia="en-US"/>
              </w:rPr>
              <w:t>Izgradnja parkirališta u Tompojevcima ( Radićeva ulica)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77671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lang w:val="fi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797FB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443D" w14:textId="77777777" w:rsidR="00444B4B" w:rsidRPr="00E93521" w:rsidRDefault="00444B4B" w:rsidP="00CB1926">
            <w:pPr>
              <w:pStyle w:val="TableParagraph"/>
              <w:jc w:val="right"/>
              <w:rPr>
                <w:color w:val="FF0000"/>
                <w:lang w:val="fi-FI" w:eastAsia="en-US"/>
              </w:rPr>
            </w:pPr>
          </w:p>
        </w:tc>
      </w:tr>
      <w:tr w:rsidR="00444B4B" w:rsidRPr="002959F8" w14:paraId="07E8780D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F45B3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E069" w14:textId="77777777" w:rsidR="00444B4B" w:rsidRPr="00E93521" w:rsidRDefault="00444B4B" w:rsidP="00CB1926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AE3B3" w14:textId="77777777" w:rsidR="00444B4B" w:rsidRPr="006E014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104.375,00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E35C6" w14:textId="77777777" w:rsidR="00444B4B" w:rsidRPr="006E0140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2959F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CE6A" w14:textId="77777777" w:rsidR="00444B4B" w:rsidRPr="002959F8" w:rsidRDefault="00444B4B" w:rsidP="00CB1926">
            <w:pPr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104.375,00</w:t>
            </w:r>
          </w:p>
        </w:tc>
      </w:tr>
      <w:tr w:rsidR="00444B4B" w:rsidRPr="002959F8" w14:paraId="101D16E5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3F65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6FA20" w14:textId="77777777" w:rsidR="00444B4B" w:rsidRPr="00E93521" w:rsidRDefault="00444B4B" w:rsidP="00CB1926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6A850" w14:textId="77777777" w:rsidR="00444B4B" w:rsidRPr="006E014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1.705,00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40DA8" w14:textId="77777777" w:rsidR="00444B4B" w:rsidRPr="006E0140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2959F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C4F8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1.705,00</w:t>
            </w:r>
          </w:p>
        </w:tc>
      </w:tr>
      <w:tr w:rsidR="00444B4B" w:rsidRPr="002959F8" w14:paraId="66D21482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3F687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580BE" w14:textId="77777777" w:rsidR="00444B4B" w:rsidRPr="002959F8" w:rsidRDefault="00444B4B" w:rsidP="00CB1926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8E1DA" w14:textId="77777777" w:rsidR="00444B4B" w:rsidRPr="002959F8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106.080,00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D202A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DF66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2959F8" w14:paraId="164DB33E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9B1DE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c)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9680B" w14:textId="77777777" w:rsidR="00444B4B" w:rsidRDefault="00444B4B" w:rsidP="00CB1926">
            <w:pPr>
              <w:pStyle w:val="TableParagraph"/>
              <w:spacing w:line="251" w:lineRule="exact"/>
              <w:rPr>
                <w:lang w:eastAsia="en-US"/>
              </w:rPr>
            </w:pPr>
            <w:r w:rsidRPr="006E0140">
              <w:rPr>
                <w:lang w:eastAsia="en-US"/>
              </w:rPr>
              <w:t>Izgradnja parkirališta</w:t>
            </w:r>
            <w:r>
              <w:rPr>
                <w:lang w:eastAsia="en-US"/>
              </w:rPr>
              <w:t xml:space="preserve"> u Čakovcima  (ulica Kralja Zvonimira)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93209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1340C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93B8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2959F8" w14:paraId="553CE174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20A3F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FD99F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C6E39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70.625,00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42CC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5920B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4788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70.625,00</w:t>
            </w:r>
          </w:p>
        </w:tc>
      </w:tr>
      <w:tr w:rsidR="00444B4B" w:rsidRPr="002959F8" w14:paraId="75CA488E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2100F" w14:textId="77777777" w:rsidR="00444B4B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EDF06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EBF45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CAEF4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5920B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AE43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852,00</w:t>
            </w:r>
          </w:p>
        </w:tc>
      </w:tr>
      <w:tr w:rsidR="00444B4B" w:rsidRPr="002959F8" w14:paraId="59A143BB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E787A" w14:textId="77777777" w:rsidR="00444B4B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0DB21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Pr="00E9352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34FBE" w14:textId="77777777" w:rsidR="00444B4B" w:rsidRPr="002959F8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71.477,00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6DBD4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2982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2959F8" w14:paraId="164FC1B9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03F2B" w14:textId="77777777" w:rsidR="00444B4B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40D1D" w14:textId="77777777" w:rsidR="00444B4B" w:rsidRPr="00BF77CB" w:rsidRDefault="00444B4B" w:rsidP="00CB1926">
            <w:pPr>
              <w:pStyle w:val="TableParagraph"/>
              <w:spacing w:line="251" w:lineRule="exact"/>
              <w:rPr>
                <w:lang w:val="sv-FI" w:eastAsia="en-US"/>
              </w:rPr>
            </w:pPr>
            <w:r w:rsidRPr="00BF77CB">
              <w:rPr>
                <w:lang w:val="sv-FI" w:eastAsia="en-US"/>
              </w:rPr>
              <w:t>Izgradnja parkirališta (Berak, Orolička i Čakovačka)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81016" w14:textId="77777777" w:rsidR="00444B4B" w:rsidRPr="00BF77C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E1440" w14:textId="77777777" w:rsidR="00444B4B" w:rsidRPr="00BF77C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C98C" w14:textId="77777777" w:rsidR="00444B4B" w:rsidRPr="002959F8" w:rsidRDefault="00444B4B" w:rsidP="00CB1926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444B4B" w:rsidRPr="002959F8" w14:paraId="1171CF96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7A317" w14:textId="77777777" w:rsidR="00444B4B" w:rsidRPr="00BF77CB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85B68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78B82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166.625,00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FD531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064F5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7FE9" w14:textId="77777777" w:rsidR="00444B4B" w:rsidRPr="002959F8" w:rsidRDefault="00444B4B" w:rsidP="00CB1926">
            <w:pPr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166.625,00</w:t>
            </w:r>
          </w:p>
        </w:tc>
      </w:tr>
      <w:tr w:rsidR="00444B4B" w:rsidRPr="002959F8" w14:paraId="2097F216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55AF9" w14:textId="77777777" w:rsidR="00444B4B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FE61C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BB057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1.705,00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8D039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Pr="00064F5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F3A6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1.705,00</w:t>
            </w:r>
          </w:p>
        </w:tc>
      </w:tr>
      <w:tr w:rsidR="00444B4B" w:rsidRPr="002959F8" w14:paraId="0156C0D3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EF41D" w14:textId="77777777" w:rsidR="00444B4B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79FE7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Pr="00E9352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E3091" w14:textId="77777777" w:rsidR="00444B4B" w:rsidRPr="002959F8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168.330,00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A161F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8F3D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2959F8" w14:paraId="4AE15B20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011D4" w14:textId="77777777" w:rsidR="00444B4B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8D9AD" w14:textId="77777777" w:rsidR="00444B4B" w:rsidRPr="00E93521" w:rsidRDefault="00444B4B" w:rsidP="00CB1926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lang w:eastAsia="en-US"/>
              </w:rPr>
              <w:t>Izgradnja parkirališta u Mikluševcima (</w:t>
            </w:r>
            <w:r>
              <w:rPr>
                <w:lang w:eastAsia="en-US"/>
              </w:rPr>
              <w:t>Trg domovinskog rata</w:t>
            </w:r>
            <w:r w:rsidRPr="00E93521">
              <w:rPr>
                <w:lang w:eastAsia="en-US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3A37B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37329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BEB2" w14:textId="77777777" w:rsidR="00444B4B" w:rsidRPr="002959F8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2959F8" w14:paraId="329CEB0F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1B7C3" w14:textId="77777777" w:rsidR="00444B4B" w:rsidRPr="00E93521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38537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val="fi-FI" w:eastAsia="en-US"/>
              </w:rPr>
            </w:pPr>
            <w:r>
              <w:rPr>
                <w:i/>
                <w:iCs/>
                <w:lang w:val="fi-FI"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A4C7F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val="fi-FI" w:eastAsia="en-US"/>
              </w:rPr>
            </w:pPr>
            <w:r>
              <w:rPr>
                <w:lang w:val="fi-FI" w:eastAsia="en-US"/>
              </w:rPr>
              <w:t>56.250,00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582D8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  <w:r>
              <w:rPr>
                <w:lang w:eastAsia="en-US"/>
              </w:rPr>
              <w:t>p</w:t>
            </w:r>
            <w:r w:rsidRPr="004C1C6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8916" w14:textId="77777777" w:rsidR="00444B4B" w:rsidRPr="002959F8" w:rsidRDefault="00444B4B" w:rsidP="00CB1926">
            <w:pPr>
              <w:pStyle w:val="TableParagraph"/>
              <w:jc w:val="right"/>
              <w:rPr>
                <w:lang w:val="fi-FI" w:eastAsia="en-US"/>
              </w:rPr>
            </w:pPr>
            <w:r w:rsidRPr="002959F8">
              <w:rPr>
                <w:lang w:eastAsia="en-US"/>
              </w:rPr>
              <w:t>56.250,00</w:t>
            </w:r>
          </w:p>
        </w:tc>
      </w:tr>
      <w:tr w:rsidR="00444B4B" w:rsidRPr="002959F8" w14:paraId="49E00740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25EAA" w14:textId="77777777" w:rsidR="00444B4B" w:rsidRPr="00E93521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66CC9" w14:textId="77777777" w:rsidR="00444B4B" w:rsidRPr="00E93521" w:rsidRDefault="00444B4B" w:rsidP="00CB1926">
            <w:pPr>
              <w:pStyle w:val="TableParagraph"/>
              <w:spacing w:line="251" w:lineRule="exact"/>
              <w:jc w:val="center"/>
              <w:rPr>
                <w:i/>
                <w:iCs/>
                <w:lang w:val="fi-FI" w:eastAsia="en-US"/>
              </w:rPr>
            </w:pPr>
            <w:r>
              <w:rPr>
                <w:i/>
                <w:iCs/>
                <w:lang w:val="fi-FI"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82A5D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val="fi-FI" w:eastAsia="en-US"/>
              </w:rPr>
            </w:pPr>
            <w:r>
              <w:rPr>
                <w:lang w:val="fi-FI" w:eastAsia="en-US"/>
              </w:rPr>
              <w:t>852,00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E3FB3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  <w:r>
              <w:rPr>
                <w:lang w:eastAsia="en-US"/>
              </w:rPr>
              <w:t>p</w:t>
            </w:r>
            <w:r w:rsidRPr="004C1C6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112" w14:textId="77777777" w:rsidR="00444B4B" w:rsidRPr="002959F8" w:rsidRDefault="00444B4B" w:rsidP="00CB1926">
            <w:pPr>
              <w:pStyle w:val="TableParagraph"/>
              <w:jc w:val="right"/>
              <w:rPr>
                <w:lang w:val="fi-FI" w:eastAsia="en-US"/>
              </w:rPr>
            </w:pPr>
            <w:r w:rsidRPr="002959F8">
              <w:rPr>
                <w:lang w:eastAsia="en-US"/>
              </w:rPr>
              <w:t>852,00</w:t>
            </w:r>
          </w:p>
        </w:tc>
      </w:tr>
      <w:tr w:rsidR="00444B4B" w:rsidRPr="002959F8" w14:paraId="3DDB688B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3066F" w14:textId="77777777" w:rsidR="00444B4B" w:rsidRPr="00E93521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A8BD1" w14:textId="77777777" w:rsidR="00444B4B" w:rsidRPr="00475D75" w:rsidRDefault="00444B4B" w:rsidP="00CB1926">
            <w:pPr>
              <w:pStyle w:val="TableParagraph"/>
              <w:spacing w:line="251" w:lineRule="exact"/>
              <w:jc w:val="center"/>
              <w:rPr>
                <w:lang w:val="fi-FI" w:eastAsia="en-US"/>
              </w:rPr>
            </w:pPr>
            <w:r w:rsidRPr="00475D75">
              <w:rPr>
                <w:b/>
                <w:bCs/>
                <w:lang w:val="fi-FI" w:eastAsia="en-US"/>
              </w:rPr>
              <w:t xml:space="preserve">                                              UKUPNO</w:t>
            </w:r>
            <w:r w:rsidRPr="00475D75">
              <w:rPr>
                <w:lang w:val="fi-FI"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2B34F" w14:textId="77777777" w:rsidR="00444B4B" w:rsidRPr="002959F8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val="fi-FI" w:eastAsia="en-US"/>
              </w:rPr>
            </w:pPr>
            <w:r w:rsidRPr="002959F8">
              <w:rPr>
                <w:b/>
                <w:bCs/>
                <w:lang w:val="fi-FI" w:eastAsia="en-US"/>
              </w:rPr>
              <w:t>57.102,00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5A422" w14:textId="77777777" w:rsidR="00444B4B" w:rsidRPr="00E93521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7C4D" w14:textId="77777777" w:rsidR="00444B4B" w:rsidRPr="002959F8" w:rsidRDefault="00444B4B" w:rsidP="00CB1926">
            <w:pPr>
              <w:pStyle w:val="TableParagraph"/>
              <w:jc w:val="right"/>
              <w:rPr>
                <w:lang w:val="fi-FI" w:eastAsia="en-US"/>
              </w:rPr>
            </w:pPr>
          </w:p>
        </w:tc>
      </w:tr>
      <w:tr w:rsidR="00444B4B" w:rsidRPr="008C5810" w14:paraId="4985ACB8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67CC8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1.3</w:t>
            </w:r>
            <w:r w:rsidRPr="008C5810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C7CB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b/>
                <w:bCs/>
                <w:lang w:val="sv-FI" w:eastAsia="en-US"/>
              </w:rPr>
              <w:t>GRAĐEVINE I UREĐAJI JAVNE NAMJENE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86FF" w14:textId="2E4EDD27" w:rsidR="00444B4B" w:rsidRPr="008C5810" w:rsidRDefault="00A301E6" w:rsidP="00CB1926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187.137,00</w:t>
            </w:r>
          </w:p>
        </w:tc>
      </w:tr>
      <w:tr w:rsidR="00444B4B" w:rsidRPr="009A3D7A" w14:paraId="4F8083D9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FDEA5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a)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2494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Sustav javnih električnih biciklova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03ED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44B4B" w:rsidRPr="009A3D7A" w14:paraId="0CFF5850" w14:textId="77777777" w:rsidTr="00CB192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4EF347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D79D4C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A306B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06178" w14:textId="77777777" w:rsidR="00444B4B" w:rsidRPr="00A80BCA" w:rsidRDefault="00444B4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</w:t>
            </w:r>
            <w:r w:rsidRPr="00A80BCA">
              <w:rPr>
                <w:rFonts w:asciiTheme="minorHAnsi" w:hAnsiTheme="minorHAnsi" w:cstheme="minorHAnsi"/>
                <w:lang w:eastAsia="en-US"/>
              </w:rPr>
              <w:t>aknada za eksploataciju mineralnih sirovina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2851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</w:tr>
      <w:tr w:rsidR="00444B4B" w:rsidRPr="009A3D7A" w14:paraId="00BFEF37" w14:textId="77777777" w:rsidTr="00CB1926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BA0F9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B34DD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7FC46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5B1D1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7518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</w:tr>
      <w:tr w:rsidR="00444B4B" w:rsidRPr="009A3D7A" w14:paraId="47A96746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8CE1F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85D7F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</w:t>
            </w:r>
            <w:r w:rsidRPr="008C5810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7951A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64.672,00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FB042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9516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44B4B" w:rsidRPr="009A3D7A" w14:paraId="30331C5E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BD30D" w14:textId="77777777" w:rsidR="00444B4B" w:rsidRPr="007C1355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b)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85C6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Sustav za kontrolu kvalitete zraka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AD8E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</w:p>
        </w:tc>
      </w:tr>
      <w:tr w:rsidR="00444B4B" w:rsidRPr="009A3D7A" w14:paraId="7CE85CB1" w14:textId="77777777" w:rsidTr="00CB192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D41EB0" w14:textId="77777777" w:rsidR="00444B4B" w:rsidRPr="00117F47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AA05ED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23394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1B6EA" w14:textId="59532288" w:rsidR="00444B4B" w:rsidRPr="0018566E" w:rsidRDefault="0018566E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18566E">
              <w:rPr>
                <w:rFonts w:asciiTheme="minorHAnsi" w:hAnsiTheme="minorHAnsi" w:cstheme="minorHAnsi"/>
                <w:lang w:val="sv-FI" w:eastAsia="en-US"/>
              </w:rPr>
              <w:t>naknada za eksploataciju mineralnih sirovina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1C7A" w14:textId="77777777" w:rsidR="00444B4B" w:rsidRPr="008C5810" w:rsidRDefault="00444B4B" w:rsidP="00CB1926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</w:tr>
      <w:tr w:rsidR="00444B4B" w:rsidRPr="00B655E4" w14:paraId="7D5E02B0" w14:textId="77777777" w:rsidTr="00CB1926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8F38D" w14:textId="77777777" w:rsidR="00444B4B" w:rsidRPr="008C5810" w:rsidRDefault="00444B4B" w:rsidP="00CB1926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44ECD" w14:textId="77777777" w:rsidR="00444B4B" w:rsidRPr="008C5810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FDB94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76CB8" w14:textId="77777777" w:rsidR="00444B4B" w:rsidRPr="008C5810" w:rsidRDefault="00444B4B" w:rsidP="00CB1926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B245" w14:textId="77777777" w:rsidR="00444B4B" w:rsidRPr="008C5810" w:rsidRDefault="00444B4B" w:rsidP="00CB1926">
            <w:pPr>
              <w:pStyle w:val="TableParagraph"/>
              <w:jc w:val="right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</w:tr>
      <w:tr w:rsidR="00444B4B" w:rsidRPr="00B655E4" w14:paraId="29D9D81B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A236F" w14:textId="77777777" w:rsidR="00444B4B" w:rsidRPr="009A3D7A" w:rsidRDefault="00444B4B" w:rsidP="00CB1926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E18CA" w14:textId="77777777" w:rsidR="00444B4B" w:rsidRPr="009A3D7A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 xml:space="preserve">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9D174" w14:textId="5BD946AA" w:rsidR="00444B4B" w:rsidRPr="009A3D7A" w:rsidRDefault="00444B4B" w:rsidP="00CB192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12.</w:t>
            </w:r>
            <w:r w:rsidR="0018566E">
              <w:rPr>
                <w:b/>
                <w:bCs/>
                <w:lang w:val="sv-FI" w:eastAsia="en-US"/>
              </w:rPr>
              <w:t>615,00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52157" w14:textId="77777777" w:rsidR="00444B4B" w:rsidRPr="009A3D7A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C40C" w14:textId="77777777" w:rsidR="00444B4B" w:rsidRPr="009A3D7A" w:rsidRDefault="00444B4B" w:rsidP="00CB1926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08470B" w:rsidRPr="0048215F" w14:paraId="79E36917" w14:textId="77777777" w:rsidTr="0008470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C068C" w14:textId="4FC3DE93" w:rsidR="0008470B" w:rsidRPr="0048215F" w:rsidRDefault="0008470B" w:rsidP="0048215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c)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1414" w14:textId="579833F8" w:rsidR="0008470B" w:rsidRPr="0048215F" w:rsidRDefault="00301D9F" w:rsidP="0008470B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>Prometna signalizacija (</w:t>
            </w:r>
            <w:r w:rsidR="0008470B" w:rsidRPr="0048215F">
              <w:rPr>
                <w:rFonts w:asciiTheme="minorHAnsi" w:hAnsiTheme="minorHAnsi" w:cstheme="minorHAnsi"/>
                <w:lang w:val="sv-FI" w:eastAsia="en-US"/>
              </w:rPr>
              <w:t>označavanje opasnih mjesta</w:t>
            </w:r>
            <w:r>
              <w:rPr>
                <w:rFonts w:asciiTheme="minorHAnsi" w:hAnsiTheme="minorHAnsi" w:cstheme="minorHAnsi"/>
                <w:lang w:val="sv-FI" w:eastAsia="en-US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340B1" w14:textId="77777777" w:rsidR="0008470B" w:rsidRPr="0048215F" w:rsidRDefault="0008470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55C934" w14:textId="3ACE3819" w:rsidR="0008470B" w:rsidRPr="0048215F" w:rsidRDefault="0018566E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color w:val="FF0000"/>
                <w:lang w:val="sv-FI" w:eastAsia="en-US"/>
              </w:rPr>
            </w:pPr>
            <w:r>
              <w:rPr>
                <w:rFonts w:asciiTheme="minorHAnsi" w:hAnsiTheme="minorHAnsi" w:cstheme="minorHAnsi"/>
                <w:color w:val="FF0000"/>
                <w:lang w:val="sv-FI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8FF4" w14:textId="77777777" w:rsidR="0008470B" w:rsidRPr="0048215F" w:rsidRDefault="0008470B" w:rsidP="00CB1926">
            <w:pPr>
              <w:pStyle w:val="TableParagraph"/>
              <w:jc w:val="right"/>
              <w:rPr>
                <w:rFonts w:asciiTheme="minorHAnsi" w:hAnsiTheme="minorHAnsi" w:cstheme="minorHAnsi"/>
                <w:color w:val="FF0000"/>
                <w:lang w:val="sv-FI" w:eastAsia="en-US"/>
              </w:rPr>
            </w:pPr>
          </w:p>
        </w:tc>
      </w:tr>
      <w:tr w:rsidR="0008470B" w:rsidRPr="0048215F" w14:paraId="6F769BB8" w14:textId="77777777" w:rsidTr="0008470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443B1" w14:textId="77777777" w:rsidR="0008470B" w:rsidRPr="0048215F" w:rsidRDefault="0008470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color w:val="FF000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5D50A" w14:textId="6891D107" w:rsidR="0008470B" w:rsidRPr="0048215F" w:rsidRDefault="00301D9F" w:rsidP="0008470B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>nabava i postavljanje signalizacije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A9E4C" w14:textId="00EA911A" w:rsidR="0008470B" w:rsidRPr="0048215F" w:rsidRDefault="0008470B" w:rsidP="00CB1926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95.000,00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7B642" w14:textId="61CD3685" w:rsidR="0008470B" w:rsidRPr="0048215F" w:rsidRDefault="0008470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C3FD" w14:textId="0D02ED1D" w:rsidR="0008470B" w:rsidRPr="0048215F" w:rsidRDefault="0008470B" w:rsidP="00CB1926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95.000,00</w:t>
            </w:r>
          </w:p>
        </w:tc>
      </w:tr>
      <w:tr w:rsidR="00444B4B" w:rsidRPr="0048215F" w14:paraId="2044BEEC" w14:textId="77777777" w:rsidTr="0008470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442D3" w14:textId="77777777" w:rsidR="00444B4B" w:rsidRPr="0048215F" w:rsidRDefault="00444B4B" w:rsidP="00CB1926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color w:val="FF000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46946" w14:textId="00B3FD86" w:rsidR="00444B4B" w:rsidRPr="0048215F" w:rsidRDefault="0008470B" w:rsidP="0008470B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78D59" w14:textId="0AA00D3F" w:rsidR="00444B4B" w:rsidRPr="0048215F" w:rsidRDefault="0008470B" w:rsidP="0008470B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 xml:space="preserve">              8.750,00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9740" w14:textId="343BA5DA" w:rsidR="00444B4B" w:rsidRPr="0048215F" w:rsidRDefault="0008470B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5F45" w14:textId="31065E51" w:rsidR="00444B4B" w:rsidRPr="0048215F" w:rsidRDefault="0008470B" w:rsidP="00CB1926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48215F">
              <w:rPr>
                <w:rFonts w:asciiTheme="minorHAnsi" w:hAnsiTheme="minorHAnsi" w:cstheme="minorHAnsi"/>
                <w:lang w:val="sv-FI" w:eastAsia="en-US"/>
              </w:rPr>
              <w:t>8.750,00</w:t>
            </w:r>
          </w:p>
        </w:tc>
      </w:tr>
      <w:tr w:rsidR="00301D9F" w:rsidRPr="0048215F" w14:paraId="6E17E1FC" w14:textId="77777777" w:rsidTr="0008470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491B6" w14:textId="77777777" w:rsidR="00301D9F" w:rsidRPr="0048215F" w:rsidRDefault="00301D9F" w:rsidP="00301D9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color w:val="FF000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69DE6" w14:textId="5DD03767" w:rsidR="00301D9F" w:rsidRPr="0048215F" w:rsidRDefault="00301D9F" w:rsidP="00301D9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475E4" w14:textId="17EA5FFC" w:rsidR="00301D9F" w:rsidRPr="0048215F" w:rsidRDefault="00301D9F" w:rsidP="00301D9F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 xml:space="preserve">         103.750,00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B96E7" w14:textId="77777777" w:rsidR="00301D9F" w:rsidRPr="0048215F" w:rsidRDefault="00301D9F" w:rsidP="00301D9F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E50B" w14:textId="77777777" w:rsidR="00301D9F" w:rsidRPr="0048215F" w:rsidRDefault="00301D9F" w:rsidP="00301D9F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</w:p>
        </w:tc>
      </w:tr>
      <w:tr w:rsidR="00301D9F" w:rsidRPr="0048215F" w14:paraId="41B8C3BD" w14:textId="77777777" w:rsidTr="0018566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F8087" w14:textId="1B5B7965" w:rsidR="00301D9F" w:rsidRPr="0018566E" w:rsidRDefault="0018566E" w:rsidP="0018566E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18566E">
              <w:rPr>
                <w:rFonts w:asciiTheme="minorHAnsi" w:hAnsiTheme="minorHAnsi" w:cstheme="minorHAnsi"/>
                <w:lang w:val="sv-FI" w:eastAsia="en-US"/>
              </w:rPr>
              <w:t>d)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279FD" w14:textId="39648632" w:rsidR="00301D9F" w:rsidRPr="0048215F" w:rsidRDefault="0018566E" w:rsidP="0008470B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 xml:space="preserve">Projektna dokumentacija za uređenje spomen obilježja u </w:t>
            </w:r>
            <w:r>
              <w:rPr>
                <w:rFonts w:asciiTheme="minorHAnsi" w:hAnsiTheme="minorHAnsi" w:cstheme="minorHAnsi"/>
                <w:lang w:val="sv-FI" w:eastAsia="en-US"/>
              </w:rPr>
              <w:lastRenderedPageBreak/>
              <w:t>Čakovcima s nadzorom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E8233" w14:textId="0C2463BD" w:rsidR="00301D9F" w:rsidRPr="0048215F" w:rsidRDefault="0018566E" w:rsidP="0018566E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lastRenderedPageBreak/>
              <w:t>6.100,00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5CD92" w14:textId="606805E8" w:rsidR="00301D9F" w:rsidRPr="0048215F" w:rsidRDefault="0018566E" w:rsidP="00CB1926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3B39" w14:textId="18AD7D31" w:rsidR="00301D9F" w:rsidRPr="0048215F" w:rsidRDefault="0018566E" w:rsidP="00CB1926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>6.100,00</w:t>
            </w:r>
          </w:p>
        </w:tc>
      </w:tr>
      <w:tr w:rsidR="0018566E" w:rsidRPr="00B655E4" w14:paraId="412223D7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4DFD9" w14:textId="77777777" w:rsidR="0018566E" w:rsidRPr="009A3D7A" w:rsidRDefault="0018566E" w:rsidP="0018566E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C54DC" w14:textId="2D6BFB78" w:rsidR="0018566E" w:rsidRDefault="0018566E" w:rsidP="0018566E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04B45" w14:textId="0D9016F6" w:rsidR="0018566E" w:rsidRDefault="0018566E" w:rsidP="0018566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 xml:space="preserve">         6.100,00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47D9D" w14:textId="77777777" w:rsidR="0018566E" w:rsidRDefault="0018566E" w:rsidP="0018566E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F170" w14:textId="77777777" w:rsidR="0018566E" w:rsidRDefault="0018566E" w:rsidP="0018566E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444B4B" w:rsidRPr="00F32855" w14:paraId="1C29326D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D29F2" w14:textId="77777777" w:rsidR="00444B4B" w:rsidRPr="00473FDE" w:rsidRDefault="00444B4B" w:rsidP="00CB1926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  <w:r w:rsidRPr="00473FDE">
              <w:rPr>
                <w:b/>
                <w:bCs/>
                <w:sz w:val="20"/>
                <w:szCs w:val="20"/>
                <w:lang w:val="sv-FI" w:eastAsia="en-US"/>
              </w:rPr>
              <w:t>1.4.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E3F4" w14:textId="77777777" w:rsidR="00444B4B" w:rsidRPr="009A3D7A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  <w:r w:rsidRPr="00473FDE">
              <w:rPr>
                <w:b/>
                <w:bCs/>
                <w:lang w:val="sv-FI" w:eastAsia="en-US"/>
              </w:rPr>
              <w:t xml:space="preserve">   GROBLJA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0CF0" w14:textId="77777777" w:rsidR="00444B4B" w:rsidRPr="00F32855" w:rsidRDefault="00444B4B" w:rsidP="00CB1926">
            <w:pPr>
              <w:jc w:val="right"/>
              <w:rPr>
                <w:b/>
                <w:bCs/>
                <w:lang w:val="sv-FI" w:eastAsia="en-US"/>
              </w:rPr>
            </w:pPr>
            <w:r w:rsidRPr="00F32855">
              <w:rPr>
                <w:b/>
                <w:bCs/>
                <w:lang w:val="sv-FI" w:eastAsia="en-US"/>
              </w:rPr>
              <w:t>4.770,00</w:t>
            </w:r>
          </w:p>
        </w:tc>
      </w:tr>
      <w:tr w:rsidR="00444B4B" w:rsidRPr="00B655E4" w14:paraId="7A337940" w14:textId="77777777" w:rsidTr="00CB1926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02DE7" w14:textId="77777777" w:rsidR="00444B4B" w:rsidRPr="009A3D7A" w:rsidRDefault="00444B4B" w:rsidP="00CB1926">
            <w:pPr>
              <w:pStyle w:val="TableParagraph"/>
              <w:spacing w:line="251" w:lineRule="exact"/>
              <w:jc w:val="center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  <w:r w:rsidRPr="00692409">
              <w:rPr>
                <w:lang w:eastAsia="en-US"/>
              </w:rPr>
              <w:t>a)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DDA80" w14:textId="77777777" w:rsidR="00444B4B" w:rsidRDefault="00444B4B" w:rsidP="00CB1926">
            <w:pPr>
              <w:pStyle w:val="TableParagraph"/>
              <w:spacing w:line="251" w:lineRule="exact"/>
              <w:rPr>
                <w:b/>
                <w:bCs/>
                <w:lang w:val="sv-FI" w:eastAsia="en-US"/>
              </w:rPr>
            </w:pPr>
            <w:r w:rsidRPr="00473FDE">
              <w:rPr>
                <w:lang w:val="sv-FI" w:eastAsia="en-US"/>
              </w:rPr>
              <w:t>Izgradnja priključka za vodu na pravoslavnom groblju u Berku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42369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F54DA" w14:textId="77777777" w:rsidR="00444B4B" w:rsidRPr="009A3D7A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03A3" w14:textId="77777777" w:rsidR="00444B4B" w:rsidRPr="009A3D7A" w:rsidRDefault="00444B4B" w:rsidP="00CB1926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444B4B" w:rsidRPr="00B655E4" w14:paraId="67EE27C6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F81D1" w14:textId="77777777" w:rsidR="00444B4B" w:rsidRPr="009A3D7A" w:rsidRDefault="00444B4B" w:rsidP="00CB1926">
            <w:pPr>
              <w:jc w:val="center"/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3E241" w14:textId="77777777" w:rsidR="00444B4B" w:rsidRPr="00692409" w:rsidRDefault="00444B4B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692409">
              <w:rPr>
                <w:i/>
                <w:iCs/>
                <w:lang w:eastAsia="en-US"/>
              </w:rPr>
              <w:t>radovi</w:t>
            </w:r>
          </w:p>
          <w:p w14:paraId="356B9B59" w14:textId="77777777" w:rsidR="00444B4B" w:rsidRDefault="00444B4B" w:rsidP="00CB1926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386F6" w14:textId="77777777" w:rsidR="00444B4B" w:rsidRPr="00692409" w:rsidRDefault="00444B4B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92409">
              <w:rPr>
                <w:lang w:eastAsia="en-US"/>
              </w:rPr>
              <w:t>2.270,00</w:t>
            </w:r>
          </w:p>
          <w:p w14:paraId="5FCD7F34" w14:textId="77777777" w:rsidR="00444B4B" w:rsidRDefault="00444B4B" w:rsidP="00CB192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5E733" w14:textId="77777777" w:rsidR="00444B4B" w:rsidRPr="009A3D7A" w:rsidRDefault="00444B4B" w:rsidP="00CB1926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  <w:r>
              <w:rPr>
                <w:lang w:eastAsia="en-US"/>
              </w:rPr>
              <w:t>grobna naknada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6C4A" w14:textId="77777777" w:rsidR="00444B4B" w:rsidRPr="009A3D7A" w:rsidRDefault="00444B4B" w:rsidP="00CB1926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  <w:r w:rsidRPr="00692409">
              <w:rPr>
                <w:lang w:eastAsia="en-US"/>
              </w:rPr>
              <w:t>2.270,00</w:t>
            </w:r>
          </w:p>
        </w:tc>
      </w:tr>
      <w:tr w:rsidR="00444B4B" w:rsidRPr="00B655E4" w14:paraId="432F2C1E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8CF6A" w14:textId="77777777" w:rsidR="00444B4B" w:rsidRPr="009A3D7A" w:rsidRDefault="00444B4B" w:rsidP="00CB1926">
            <w:pPr>
              <w:jc w:val="center"/>
              <w:rPr>
                <w:lang w:val="sv-FI" w:eastAsia="en-US"/>
              </w:rPr>
            </w:pPr>
            <w:r>
              <w:rPr>
                <w:lang w:val="sv-FI" w:eastAsia="en-US"/>
              </w:rPr>
              <w:t>b)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9F258" w14:textId="77777777" w:rsidR="00444B4B" w:rsidRPr="00473FDE" w:rsidRDefault="00444B4B" w:rsidP="00CB1926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473FDE">
              <w:rPr>
                <w:lang w:eastAsia="en-US"/>
              </w:rPr>
              <w:t>ostavljanje videonadzora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2F5D5" w14:textId="77777777" w:rsidR="00444B4B" w:rsidRPr="00692409" w:rsidRDefault="00444B4B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DBA61" w14:textId="77777777" w:rsidR="00444B4B" w:rsidRPr="00692409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F873" w14:textId="77777777" w:rsidR="00444B4B" w:rsidRPr="00692409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44B4B" w:rsidRPr="00B655E4" w14:paraId="0DF5D997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C5AA9" w14:textId="77777777" w:rsidR="00444B4B" w:rsidRDefault="00444B4B" w:rsidP="00CB1926">
            <w:pPr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EBE1D" w14:textId="77777777" w:rsidR="00444B4B" w:rsidRDefault="00444B4B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04BA2" w14:textId="77777777" w:rsidR="00444B4B" w:rsidRDefault="00444B4B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24B4F" w14:textId="77777777" w:rsidR="00444B4B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grobna naknada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FE27" w14:textId="77777777" w:rsidR="00444B4B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</w:tr>
      <w:tr w:rsidR="00444B4B" w:rsidRPr="00B655E4" w14:paraId="207B21BC" w14:textId="77777777" w:rsidTr="00CB192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92AE8" w14:textId="77777777" w:rsidR="00444B4B" w:rsidRPr="009A3D7A" w:rsidRDefault="00444B4B" w:rsidP="00CB1926">
            <w:pPr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FD0D7" w14:textId="77777777" w:rsidR="00444B4B" w:rsidRPr="00473FDE" w:rsidRDefault="00444B4B" w:rsidP="00CB1926">
            <w:pPr>
              <w:pStyle w:val="TableParagraph"/>
              <w:ind w:left="10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Pr="00473FDE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152" w14:textId="77777777" w:rsidR="00444B4B" w:rsidRPr="00F32855" w:rsidRDefault="00444B4B" w:rsidP="00CB1926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F32855">
              <w:rPr>
                <w:b/>
                <w:bCs/>
                <w:lang w:eastAsia="en-US"/>
              </w:rPr>
              <w:t>4.770,00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70685" w14:textId="77777777" w:rsidR="00444B4B" w:rsidRPr="00692409" w:rsidRDefault="00444B4B" w:rsidP="00CB192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EAD8" w14:textId="77777777" w:rsidR="00444B4B" w:rsidRPr="00692409" w:rsidRDefault="00444B4B" w:rsidP="00CB1926">
            <w:pPr>
              <w:pStyle w:val="TableParagraph"/>
              <w:jc w:val="right"/>
              <w:rPr>
                <w:lang w:eastAsia="en-US"/>
              </w:rPr>
            </w:pPr>
          </w:p>
        </w:tc>
      </w:tr>
    </w:tbl>
    <w:p w14:paraId="2EC9E4CB" w14:textId="77777777" w:rsidR="00444B4B" w:rsidRDefault="00444B4B" w:rsidP="00444B4B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125AFBC4" w14:textId="77777777" w:rsidR="00444B4B" w:rsidRPr="00B06927" w:rsidRDefault="00444B4B" w:rsidP="00444B4B">
      <w:pPr>
        <w:jc w:val="both"/>
        <w:rPr>
          <w:color w:val="FF0000"/>
        </w:rPr>
      </w:pPr>
    </w:p>
    <w:p w14:paraId="477954A3" w14:textId="77777777" w:rsidR="00444B4B" w:rsidRPr="0028729D" w:rsidRDefault="00444B4B" w:rsidP="00444B4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28729D">
        <w:rPr>
          <w:b/>
          <w:bCs/>
          <w:lang w:eastAsia="en-US"/>
        </w:rPr>
        <w:t>Postojeće građevine komunalne infrastrukture koje će se rekonstruirati i način rekonstrukcije:</w:t>
      </w:r>
    </w:p>
    <w:p w14:paraId="14B0C12B" w14:textId="77777777" w:rsidR="00444B4B" w:rsidRPr="00BD6E02" w:rsidRDefault="00444B4B" w:rsidP="00444B4B"/>
    <w:p w14:paraId="5BEF3AD4" w14:textId="77777777" w:rsidR="00444B4B" w:rsidRPr="00BD6E02" w:rsidRDefault="00444B4B" w:rsidP="00444B4B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7"/>
        <w:gridCol w:w="1364"/>
        <w:gridCol w:w="2551"/>
        <w:gridCol w:w="1843"/>
      </w:tblGrid>
      <w:tr w:rsidR="00444B4B" w:rsidRPr="00BD6E02" w14:paraId="742DAA6B" w14:textId="77777777" w:rsidTr="00CB1926">
        <w:trPr>
          <w:trHeight w:val="543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B74D" w14:textId="77777777" w:rsidR="00444B4B" w:rsidRPr="00BD6E02" w:rsidRDefault="00444B4B" w:rsidP="00CB1926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 xml:space="preserve">SVEUKUPNO </w:t>
            </w:r>
            <w:r>
              <w:rPr>
                <w:b/>
                <w:lang w:eastAsia="en-US"/>
              </w:rPr>
              <w:t>2</w:t>
            </w:r>
            <w:r w:rsidRPr="00BD6E02"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C81C" w14:textId="77777777" w:rsidR="00444B4B" w:rsidRPr="00BD6E02" w:rsidRDefault="00444B4B" w:rsidP="00CB192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1.225.000,00</w:t>
            </w:r>
            <w:r w:rsidRPr="00BD6E0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EUR</w:t>
            </w:r>
          </w:p>
        </w:tc>
      </w:tr>
      <w:tr w:rsidR="00444B4B" w:rsidRPr="00BD6E02" w14:paraId="01B2EE63" w14:textId="77777777" w:rsidTr="00CB1926">
        <w:trPr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FB951" w14:textId="77777777" w:rsidR="00444B4B" w:rsidRPr="00BD6E02" w:rsidRDefault="00444B4B" w:rsidP="00CB1926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2861" w14:textId="77777777" w:rsidR="00444B4B" w:rsidRPr="001C7373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2C0ABD73" w14:textId="77777777" w:rsidR="00444B4B" w:rsidRPr="001C7373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9EB3" w14:textId="77777777" w:rsidR="00444B4B" w:rsidRPr="001C7373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FC29" w14:textId="77777777" w:rsidR="00444B4B" w:rsidRPr="001C7373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12FCA782" w14:textId="77777777" w:rsidR="00444B4B" w:rsidRPr="001C7373" w:rsidRDefault="00444B4B" w:rsidP="00CB1926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444B4B" w:rsidRPr="00B06927" w14:paraId="0662AB16" w14:textId="77777777" w:rsidTr="00CB1926">
        <w:trPr>
          <w:trHeight w:val="268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FC5E" w14:textId="77777777" w:rsidR="00444B4B" w:rsidRPr="001C7373" w:rsidRDefault="00444B4B" w:rsidP="00CB1926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1C7373">
              <w:rPr>
                <w:b/>
                <w:lang w:eastAsia="en-US"/>
              </w:rPr>
              <w:t>.1. NERAZVRSTANE CESTE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8908" w14:textId="77777777" w:rsidR="00444B4B" w:rsidRPr="001C7373" w:rsidRDefault="00444B4B" w:rsidP="00CB192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1.225.000,00</w:t>
            </w:r>
            <w:r w:rsidRPr="001C7373">
              <w:rPr>
                <w:b/>
                <w:lang w:eastAsia="en-US"/>
              </w:rPr>
              <w:t xml:space="preserve"> </w:t>
            </w:r>
          </w:p>
        </w:tc>
      </w:tr>
      <w:tr w:rsidR="00444B4B" w:rsidRPr="000C47ED" w14:paraId="5893E3B4" w14:textId="77777777" w:rsidTr="00CB1926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20CB" w14:textId="77777777" w:rsidR="00444B4B" w:rsidRPr="000C47ED" w:rsidRDefault="00444B4B" w:rsidP="00CB1926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0C47ED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8CF42" w14:textId="77777777" w:rsidR="00444B4B" w:rsidRPr="000C47ED" w:rsidRDefault="00444B4B" w:rsidP="00CB1926">
            <w:pPr>
              <w:pStyle w:val="TableParagraph"/>
              <w:ind w:left="107"/>
              <w:rPr>
                <w:lang w:val="sv-FI" w:eastAsia="en-US"/>
              </w:rPr>
            </w:pPr>
            <w:r>
              <w:rPr>
                <w:lang w:val="sv-FI" w:eastAsia="en-US"/>
              </w:rPr>
              <w:t>Rekonstrukcija prometnice Radićeva ulica Bokšić</w:t>
            </w:r>
          </w:p>
        </w:tc>
      </w:tr>
      <w:tr w:rsidR="00183066" w:rsidRPr="000C47ED" w14:paraId="5A788835" w14:textId="77777777" w:rsidTr="00CB1926">
        <w:trPr>
          <w:trHeight w:val="330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934A3B" w14:textId="77777777" w:rsidR="00183066" w:rsidRPr="000C47ED" w:rsidRDefault="00183066" w:rsidP="00CB1926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9938B1A" w14:textId="77777777" w:rsidR="00183066" w:rsidRPr="000C47ED" w:rsidRDefault="00183066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0C47ED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4C6433" w14:textId="77777777" w:rsidR="00183066" w:rsidRPr="000C47ED" w:rsidRDefault="00183066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1.200.000,00</w:t>
            </w:r>
          </w:p>
          <w:p w14:paraId="09ACC6D5" w14:textId="77777777" w:rsidR="00183066" w:rsidRPr="000C47ED" w:rsidRDefault="00183066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485BD" w14:textId="77777777" w:rsidR="00183066" w:rsidRPr="000C47ED" w:rsidRDefault="00183066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0C47ED">
              <w:rPr>
                <w:lang w:eastAsia="en-US"/>
              </w:rPr>
              <w:t xml:space="preserve">omoći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B6B83" w14:textId="77777777" w:rsidR="00183066" w:rsidRPr="000C47ED" w:rsidRDefault="00183066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798.197,00</w:t>
            </w:r>
          </w:p>
        </w:tc>
      </w:tr>
      <w:tr w:rsidR="00183066" w:rsidRPr="000C47ED" w14:paraId="4186612D" w14:textId="77777777" w:rsidTr="00CB1926">
        <w:trPr>
          <w:trHeight w:val="195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E50C3" w14:textId="77777777" w:rsidR="00183066" w:rsidRPr="000C47ED" w:rsidRDefault="00183066" w:rsidP="00CB1926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D3E2E" w14:textId="77777777" w:rsidR="00183066" w:rsidRPr="000C47ED" w:rsidRDefault="00183066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72F6C" w14:textId="77777777" w:rsidR="00183066" w:rsidRDefault="00183066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330B5E" w14:textId="77777777" w:rsidR="00183066" w:rsidRPr="00A80BCA" w:rsidRDefault="00183066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Pr="00A80BCA">
              <w:rPr>
                <w:lang w:eastAsia="en-US"/>
              </w:rPr>
              <w:t>aknada za eksploataciju mineralnih sirovin</w:t>
            </w:r>
            <w:r>
              <w:rPr>
                <w:lang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47D36A" w14:textId="0FD07CDF" w:rsidR="00183066" w:rsidRPr="00A80BCA" w:rsidRDefault="00183066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302.058,00</w:t>
            </w:r>
          </w:p>
        </w:tc>
      </w:tr>
      <w:tr w:rsidR="00183066" w:rsidRPr="000C47ED" w14:paraId="486E8712" w14:textId="77777777" w:rsidTr="00CB1926">
        <w:trPr>
          <w:trHeight w:val="195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4F354" w14:textId="77777777" w:rsidR="00183066" w:rsidRPr="000C47ED" w:rsidRDefault="00183066" w:rsidP="00CB1926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798B6" w14:textId="77777777" w:rsidR="00183066" w:rsidRPr="000C47ED" w:rsidRDefault="00183066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A449F" w14:textId="77777777" w:rsidR="00183066" w:rsidRDefault="00183066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C7850B" w14:textId="68AFDF93" w:rsidR="00183066" w:rsidRDefault="00E40393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="00183066">
              <w:rPr>
                <w:lang w:eastAsia="en-US"/>
              </w:rPr>
              <w:t>umski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47C572" w14:textId="061647AA" w:rsidR="00183066" w:rsidRDefault="00183066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99.745,00</w:t>
            </w:r>
          </w:p>
        </w:tc>
      </w:tr>
      <w:tr w:rsidR="00444B4B" w:rsidRPr="000C47ED" w14:paraId="5A8E4775" w14:textId="77777777" w:rsidTr="00CB1926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C2C1" w14:textId="77777777" w:rsidR="00444B4B" w:rsidRPr="00A80BCA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3EC" w14:textId="77777777" w:rsidR="00444B4B" w:rsidRPr="000C47ED" w:rsidRDefault="00444B4B" w:rsidP="00CB1926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0C47ED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9E75" w14:textId="77777777" w:rsidR="00444B4B" w:rsidRPr="000C47ED" w:rsidRDefault="00444B4B" w:rsidP="00CB192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3A8" w14:textId="77777777" w:rsidR="00444B4B" w:rsidRPr="000C47ED" w:rsidRDefault="00444B4B" w:rsidP="00CB192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B61D" w14:textId="77777777" w:rsidR="00444B4B" w:rsidRPr="000C47ED" w:rsidRDefault="00444B4B" w:rsidP="00CB192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25.000,00</w:t>
            </w:r>
          </w:p>
        </w:tc>
      </w:tr>
      <w:tr w:rsidR="00444B4B" w:rsidRPr="000C47ED" w14:paraId="0FD9C405" w14:textId="77777777" w:rsidTr="00CB1926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33F0" w14:textId="77777777" w:rsidR="00444B4B" w:rsidRPr="000C47ED" w:rsidRDefault="00444B4B" w:rsidP="00CB1926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0C47E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4F43" w14:textId="77777777" w:rsidR="00444B4B" w:rsidRPr="000C47ED" w:rsidRDefault="00444B4B" w:rsidP="00CB1926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1.225.000,00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55A" w14:textId="77777777" w:rsidR="00444B4B" w:rsidRPr="000C47ED" w:rsidRDefault="00444B4B" w:rsidP="00CB1926">
            <w:pPr>
              <w:pStyle w:val="TableParagrap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7029" w14:textId="77777777" w:rsidR="00444B4B" w:rsidRPr="000C47ED" w:rsidRDefault="00444B4B" w:rsidP="00CB1926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</w:tbl>
    <w:p w14:paraId="30419DB4" w14:textId="77777777" w:rsidR="00444B4B" w:rsidRPr="00B06927" w:rsidRDefault="00444B4B" w:rsidP="00444B4B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C87C40" w:rsidRPr="00C87C40" w14:paraId="52D0FE1C" w14:textId="77777777" w:rsidTr="00CB1926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604BCA78" w14:textId="77777777" w:rsidR="00444B4B" w:rsidRPr="00C87C40" w:rsidRDefault="00444B4B" w:rsidP="00CB1926">
            <w:pPr>
              <w:rPr>
                <w:b/>
                <w:lang w:val="sv-FI" w:eastAsia="en-US"/>
              </w:rPr>
            </w:pPr>
            <w:r w:rsidRPr="00C87C40">
              <w:rPr>
                <w:b/>
                <w:lang w:val="sv-FI" w:eastAsia="en-US"/>
              </w:rPr>
              <w:t xml:space="preserve">  SVEUKUPNO PROGRAM GRAĐENJA ZA 2025.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56A353C1" w14:textId="04C397CC" w:rsidR="00444B4B" w:rsidRPr="00C87C40" w:rsidRDefault="00A301E6" w:rsidP="00CB1926">
            <w:pPr>
              <w:jc w:val="right"/>
              <w:rPr>
                <w:b/>
                <w:lang w:eastAsia="en-US"/>
              </w:rPr>
            </w:pPr>
            <w:r w:rsidRPr="00C87C40">
              <w:rPr>
                <w:b/>
                <w:lang w:eastAsia="en-US"/>
              </w:rPr>
              <w:t>1.940.756,00</w:t>
            </w:r>
          </w:p>
        </w:tc>
      </w:tr>
    </w:tbl>
    <w:p w14:paraId="6EBD31CC" w14:textId="77777777" w:rsidR="00444B4B" w:rsidRDefault="00444B4B" w:rsidP="003309F4">
      <w:pPr>
        <w:jc w:val="center"/>
        <w:rPr>
          <w:bCs/>
        </w:rPr>
      </w:pPr>
    </w:p>
    <w:p w14:paraId="30F7A1DB" w14:textId="56FE2423" w:rsidR="003309F4" w:rsidRPr="00361845" w:rsidRDefault="003309F4" w:rsidP="003309F4">
      <w:pPr>
        <w:jc w:val="center"/>
        <w:rPr>
          <w:bCs/>
        </w:rPr>
      </w:pPr>
      <w:r w:rsidRPr="00361845">
        <w:rPr>
          <w:bCs/>
        </w:rPr>
        <w:t xml:space="preserve">Članak </w:t>
      </w:r>
      <w:r>
        <w:rPr>
          <w:bCs/>
        </w:rPr>
        <w:t>2</w:t>
      </w:r>
      <w:r w:rsidRPr="00361845">
        <w:rPr>
          <w:bCs/>
        </w:rPr>
        <w:t>.</w:t>
      </w:r>
    </w:p>
    <w:p w14:paraId="27090F99" w14:textId="77777777" w:rsidR="003309F4" w:rsidRPr="00BA2AE1" w:rsidRDefault="003309F4" w:rsidP="003309F4">
      <w:pPr>
        <w:ind w:firstLine="708"/>
        <w:jc w:val="both"/>
        <w:rPr>
          <w:lang w:bidi="ar-SA"/>
        </w:rPr>
      </w:pPr>
      <w:r w:rsidRPr="00BA2AE1">
        <w:rPr>
          <w:lang w:bidi="ar-SA"/>
        </w:rPr>
        <w:t>Članak 4. Programa mijenja se i glasi:</w:t>
      </w:r>
    </w:p>
    <w:p w14:paraId="0D192A2C" w14:textId="52504FE3" w:rsidR="00444B4B" w:rsidRPr="00BA2AE1" w:rsidRDefault="003309F4" w:rsidP="00444B4B">
      <w:pPr>
        <w:jc w:val="both"/>
        <w:rPr>
          <w:lang w:bidi="ar-SA"/>
        </w:rPr>
      </w:pPr>
      <w:r w:rsidRPr="00BA2AE1">
        <w:rPr>
          <w:lang w:bidi="ar-SA"/>
        </w:rPr>
        <w:t>„</w:t>
      </w:r>
      <w:r w:rsidR="00444B4B" w:rsidRPr="00BA2AE1">
        <w:rPr>
          <w:lang w:bidi="ar-SA"/>
        </w:rPr>
        <w:t xml:space="preserve">Sredstva za ostvarivanje Programa planirana su u Proračunu Općine Tompojevci za 2025. godinu u iznosu od </w:t>
      </w:r>
      <w:r w:rsidR="00BA2AE1" w:rsidRPr="00BA2AE1">
        <w:rPr>
          <w:lang w:bidi="ar-SA"/>
        </w:rPr>
        <w:t>1.940.756</w:t>
      </w:r>
      <w:r w:rsidR="00444B4B" w:rsidRPr="00BA2AE1">
        <w:rPr>
          <w:lang w:bidi="ar-SA"/>
        </w:rPr>
        <w:t>,00 EUR, a osigurat će se iz sljedećih izvora:</w:t>
      </w:r>
    </w:p>
    <w:p w14:paraId="19738F30" w14:textId="4921DBC2" w:rsidR="00444B4B" w:rsidRPr="00BA2AE1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BA2AE1">
        <w:rPr>
          <w:rFonts w:ascii="Calibri" w:hAnsi="Calibri" w:cs="Calibri"/>
        </w:rPr>
        <w:t xml:space="preserve">šumski doprinos </w:t>
      </w:r>
      <w:r w:rsidR="00BA2AE1" w:rsidRPr="00BA2AE1">
        <w:rPr>
          <w:rFonts w:ascii="Calibri" w:hAnsi="Calibri" w:cs="Calibri"/>
        </w:rPr>
        <w:t>239.590,00</w:t>
      </w:r>
      <w:r w:rsidRPr="00BA2AE1">
        <w:rPr>
          <w:rFonts w:ascii="Calibri" w:hAnsi="Calibri" w:cs="Calibri"/>
        </w:rPr>
        <w:t xml:space="preserve"> EUR, </w:t>
      </w:r>
    </w:p>
    <w:p w14:paraId="0148D692" w14:textId="21F4AD4A" w:rsidR="00444B4B" w:rsidRPr="00BA2AE1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BA2AE1">
        <w:rPr>
          <w:rFonts w:ascii="Calibri" w:hAnsi="Calibri" w:cs="Calibri"/>
        </w:rPr>
        <w:t xml:space="preserve">naknada za eksploataciju mineralnih sirovina </w:t>
      </w:r>
      <w:r w:rsidR="00BA2AE1" w:rsidRPr="00BA2AE1">
        <w:rPr>
          <w:rFonts w:ascii="Calibri" w:hAnsi="Calibri" w:cs="Calibri"/>
        </w:rPr>
        <w:t>317.515,00</w:t>
      </w:r>
      <w:r w:rsidRPr="00BA2AE1">
        <w:rPr>
          <w:rFonts w:ascii="Calibri" w:hAnsi="Calibri" w:cs="Calibri"/>
        </w:rPr>
        <w:t xml:space="preserve"> EUR</w:t>
      </w:r>
    </w:p>
    <w:p w14:paraId="625C4001" w14:textId="29AEF3C2" w:rsidR="00444B4B" w:rsidRPr="00BA2AE1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BA2AE1">
        <w:rPr>
          <w:rFonts w:ascii="Calibri" w:hAnsi="Calibri" w:cs="Calibri"/>
        </w:rPr>
        <w:t xml:space="preserve">pomoći  ITU mehanizam  </w:t>
      </w:r>
      <w:r w:rsidR="00BA2AE1" w:rsidRPr="00BA2AE1">
        <w:rPr>
          <w:rFonts w:ascii="Calibri" w:hAnsi="Calibri" w:cs="Calibri"/>
        </w:rPr>
        <w:t>21.360,00</w:t>
      </w:r>
      <w:r w:rsidRPr="00BA2AE1">
        <w:rPr>
          <w:rFonts w:ascii="Calibri" w:hAnsi="Calibri" w:cs="Calibri"/>
        </w:rPr>
        <w:t xml:space="preserve"> EUR</w:t>
      </w:r>
    </w:p>
    <w:p w14:paraId="08106393" w14:textId="77777777" w:rsidR="00444B4B" w:rsidRPr="00BA2AE1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BA2AE1">
        <w:rPr>
          <w:rFonts w:ascii="Calibri" w:hAnsi="Calibri" w:cs="Calibri"/>
        </w:rPr>
        <w:t>pomoći Zaklada-Hrvatska za djecu  20.000,00 EUR</w:t>
      </w:r>
    </w:p>
    <w:p w14:paraId="77C8AAFB" w14:textId="7C825D99" w:rsidR="00444B4B" w:rsidRPr="00BA2AE1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BA2AE1">
        <w:rPr>
          <w:rFonts w:ascii="Calibri" w:hAnsi="Calibri" w:cs="Calibri"/>
        </w:rPr>
        <w:t xml:space="preserve">pomoći – FZZOEU </w:t>
      </w:r>
      <w:r w:rsidR="00C87C40">
        <w:rPr>
          <w:rFonts w:ascii="Calibri" w:hAnsi="Calibri" w:cs="Calibri"/>
        </w:rPr>
        <w:t>464.819,00</w:t>
      </w:r>
      <w:r w:rsidRPr="00BA2AE1">
        <w:rPr>
          <w:rFonts w:ascii="Calibri" w:hAnsi="Calibri" w:cs="Calibri"/>
        </w:rPr>
        <w:t xml:space="preserve"> EUR</w:t>
      </w:r>
    </w:p>
    <w:p w14:paraId="32023C04" w14:textId="08B19110" w:rsidR="00BA2AE1" w:rsidRPr="00C87C40" w:rsidRDefault="00BA2AE1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ministarstvo mora, prometa i infrastrukture 22.930,00 EUR</w:t>
      </w:r>
    </w:p>
    <w:p w14:paraId="7A8A906E" w14:textId="7A9D2B4D" w:rsidR="00C87C40" w:rsidRPr="00BA2AE1" w:rsidRDefault="00C87C40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– Agencija za plaćanje u poljoprivredi 823.197,00 EUR</w:t>
      </w:r>
    </w:p>
    <w:p w14:paraId="6854624E" w14:textId="2BB3605B" w:rsidR="00444B4B" w:rsidRPr="00C87C40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C87C40">
        <w:rPr>
          <w:rFonts w:ascii="Calibri" w:hAnsi="Calibri" w:cs="Calibri"/>
        </w:rPr>
        <w:t xml:space="preserve">pomoći </w:t>
      </w:r>
      <w:r w:rsidR="00C87C40" w:rsidRPr="00C87C40">
        <w:rPr>
          <w:rFonts w:ascii="Calibri" w:hAnsi="Calibri" w:cs="Calibri"/>
        </w:rPr>
        <w:t>25.230,00</w:t>
      </w:r>
      <w:r w:rsidRPr="00C87C40">
        <w:rPr>
          <w:rFonts w:ascii="Calibri" w:hAnsi="Calibri" w:cs="Calibri"/>
        </w:rPr>
        <w:t xml:space="preserve"> EUR</w:t>
      </w:r>
    </w:p>
    <w:p w14:paraId="7C8EB877" w14:textId="7C61F475" w:rsidR="00C87C40" w:rsidRPr="00C87C40" w:rsidRDefault="00C87C40" w:rsidP="00C87C40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raspoloživa sredstva od zakupa polj. zemlj. 1.345,00 EUR</w:t>
      </w:r>
    </w:p>
    <w:p w14:paraId="084C45BF" w14:textId="19532A4D" w:rsidR="00444B4B" w:rsidRPr="00C87C40" w:rsidRDefault="00444B4B" w:rsidP="00444B4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C87C40">
        <w:rPr>
          <w:rFonts w:ascii="Calibri" w:hAnsi="Calibri" w:cs="Calibri"/>
        </w:rPr>
        <w:t>grobna naknada 4.770,00 EUR“</w:t>
      </w:r>
    </w:p>
    <w:p w14:paraId="65D02ED8" w14:textId="711C6A14" w:rsidR="00535675" w:rsidRDefault="00535675" w:rsidP="00444B4B">
      <w:pPr>
        <w:jc w:val="both"/>
        <w:rPr>
          <w:color w:val="FF0000"/>
        </w:rPr>
      </w:pPr>
    </w:p>
    <w:p w14:paraId="2A1ED1B9" w14:textId="77777777" w:rsidR="00FC012E" w:rsidRPr="00F15189" w:rsidRDefault="00FC012E" w:rsidP="00444B4B">
      <w:pPr>
        <w:jc w:val="both"/>
        <w:rPr>
          <w:color w:val="FF0000"/>
        </w:rPr>
      </w:pPr>
    </w:p>
    <w:p w14:paraId="16FD8403" w14:textId="77777777" w:rsidR="00535675" w:rsidRPr="004600B3" w:rsidRDefault="00535675" w:rsidP="003309F4">
      <w:pPr>
        <w:jc w:val="both"/>
      </w:pPr>
    </w:p>
    <w:p w14:paraId="00D6F738" w14:textId="77777777" w:rsidR="003309F4" w:rsidRPr="004600B3" w:rsidRDefault="003309F4" w:rsidP="003309F4">
      <w:pPr>
        <w:jc w:val="center"/>
      </w:pPr>
      <w:r w:rsidRPr="004600B3">
        <w:lastRenderedPageBreak/>
        <w:t xml:space="preserve">Članak </w:t>
      </w:r>
      <w:r>
        <w:t>3</w:t>
      </w:r>
      <w:r w:rsidRPr="004600B3">
        <w:t>.</w:t>
      </w:r>
    </w:p>
    <w:p w14:paraId="51D6C136" w14:textId="2EDFDB8E" w:rsidR="003309F4" w:rsidRDefault="003309F4" w:rsidP="003309F4">
      <w:pPr>
        <w:ind w:firstLine="708"/>
        <w:jc w:val="both"/>
      </w:pPr>
      <w:r>
        <w:t>Ove I. izmjene i dopune Programa građenja komunalne infrastrukture u 202</w:t>
      </w:r>
      <w:r w:rsidR="00444B4B">
        <w:t>5</w:t>
      </w:r>
      <w:r>
        <w:t>. stupaju na snagu osmog dana od dana objave u "Službenom vjesniku" Vukovarsko-srijemske županije.</w:t>
      </w:r>
    </w:p>
    <w:p w14:paraId="36BF125B" w14:textId="77777777" w:rsidR="003309F4" w:rsidRDefault="003309F4" w:rsidP="003309F4">
      <w:pPr>
        <w:jc w:val="both"/>
      </w:pPr>
    </w:p>
    <w:p w14:paraId="292863CD" w14:textId="77777777" w:rsidR="008D7FC7" w:rsidRDefault="008D7FC7" w:rsidP="00F77B24">
      <w:pPr>
        <w:jc w:val="both"/>
      </w:pPr>
    </w:p>
    <w:p w14:paraId="0D897CF4" w14:textId="77777777" w:rsidR="008D7FC7" w:rsidRDefault="008D7FC7" w:rsidP="00F77B24">
      <w:pPr>
        <w:jc w:val="both"/>
      </w:pPr>
    </w:p>
    <w:p w14:paraId="6E8B4912" w14:textId="77777777" w:rsidR="008D7FC7" w:rsidRDefault="008D7FC7" w:rsidP="00F77B24">
      <w:pPr>
        <w:jc w:val="both"/>
      </w:pPr>
    </w:p>
    <w:p w14:paraId="707F2CB9" w14:textId="77777777" w:rsidR="0028729D" w:rsidRPr="004600B3" w:rsidRDefault="0008342C" w:rsidP="0028729D">
      <w:pPr>
        <w:jc w:val="right"/>
      </w:pPr>
      <w:r w:rsidRPr="004600B3">
        <w:t>PREDSJEDNIK OPĆINSKOG VIJEĆA</w:t>
      </w:r>
    </w:p>
    <w:p w14:paraId="59E3B8B4" w14:textId="77777777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</w:t>
      </w:r>
      <w:r w:rsidR="00662F7A">
        <w:t xml:space="preserve">    </w:t>
      </w:r>
      <w:r>
        <w:t xml:space="preserve">  </w:t>
      </w:r>
      <w:r w:rsidR="0028729D" w:rsidRPr="004600B3">
        <w:t>Ivan Štefanac</w:t>
      </w:r>
    </w:p>
    <w:p w14:paraId="1031C934" w14:textId="77777777" w:rsidR="0028729D" w:rsidRPr="004600B3" w:rsidRDefault="0028729D" w:rsidP="009E2D21">
      <w:pPr>
        <w:jc w:val="both"/>
      </w:pPr>
    </w:p>
    <w:p w14:paraId="61009460" w14:textId="77777777" w:rsidR="009E2D21" w:rsidRPr="004600B3" w:rsidRDefault="009E2D21" w:rsidP="009E2D21">
      <w:pPr>
        <w:jc w:val="both"/>
      </w:pPr>
    </w:p>
    <w:p w14:paraId="6E490176" w14:textId="77777777" w:rsidR="009E2D21" w:rsidRPr="004600B3" w:rsidRDefault="009E2D21" w:rsidP="009E2D21">
      <w:pPr>
        <w:jc w:val="center"/>
      </w:pPr>
    </w:p>
    <w:p w14:paraId="01C9FCDD" w14:textId="77777777" w:rsidR="009E2D21" w:rsidRPr="004600B3" w:rsidRDefault="009E2D21" w:rsidP="009E2D21">
      <w:pPr>
        <w:jc w:val="center"/>
      </w:pPr>
    </w:p>
    <w:p w14:paraId="3CF65A77" w14:textId="77777777" w:rsidR="009E2D21" w:rsidRPr="004600B3" w:rsidRDefault="009E2D21" w:rsidP="009E2D21">
      <w:pPr>
        <w:jc w:val="center"/>
      </w:pPr>
    </w:p>
    <w:p w14:paraId="51F95934" w14:textId="77777777" w:rsidR="008E51BF" w:rsidRPr="00B06927" w:rsidRDefault="008E51BF">
      <w:pPr>
        <w:rPr>
          <w:color w:val="FF0000"/>
        </w:rPr>
      </w:pPr>
    </w:p>
    <w:sectPr w:rsidR="008E51BF" w:rsidRPr="00B06927" w:rsidSect="00B1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9DE60DA"/>
    <w:multiLevelType w:val="hybridMultilevel"/>
    <w:tmpl w:val="55704000"/>
    <w:lvl w:ilvl="0" w:tplc="A086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8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5324815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068462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18449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452305">
    <w:abstractNumId w:val="9"/>
  </w:num>
  <w:num w:numId="5" w16cid:durableId="1643540599">
    <w:abstractNumId w:val="4"/>
  </w:num>
  <w:num w:numId="6" w16cid:durableId="1817257065">
    <w:abstractNumId w:val="10"/>
  </w:num>
  <w:num w:numId="7" w16cid:durableId="1644970238">
    <w:abstractNumId w:val="11"/>
  </w:num>
  <w:num w:numId="8" w16cid:durableId="547188463">
    <w:abstractNumId w:val="8"/>
  </w:num>
  <w:num w:numId="9" w16cid:durableId="16278148">
    <w:abstractNumId w:val="1"/>
  </w:num>
  <w:num w:numId="10" w16cid:durableId="917593711">
    <w:abstractNumId w:val="0"/>
  </w:num>
  <w:num w:numId="11" w16cid:durableId="392853939">
    <w:abstractNumId w:val="5"/>
  </w:num>
  <w:num w:numId="12" w16cid:durableId="248661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21"/>
    <w:rsid w:val="00065D1D"/>
    <w:rsid w:val="00080414"/>
    <w:rsid w:val="0008342C"/>
    <w:rsid w:val="0008470B"/>
    <w:rsid w:val="00095DD6"/>
    <w:rsid w:val="000A3A67"/>
    <w:rsid w:val="000B09B9"/>
    <w:rsid w:val="000B6E02"/>
    <w:rsid w:val="000C47ED"/>
    <w:rsid w:val="000C5ED3"/>
    <w:rsid w:val="000D7ABF"/>
    <w:rsid w:val="000F2B04"/>
    <w:rsid w:val="00126BB0"/>
    <w:rsid w:val="00132D4A"/>
    <w:rsid w:val="001349A2"/>
    <w:rsid w:val="00134B42"/>
    <w:rsid w:val="00137F72"/>
    <w:rsid w:val="001438CC"/>
    <w:rsid w:val="00144690"/>
    <w:rsid w:val="00161A7D"/>
    <w:rsid w:val="001744E0"/>
    <w:rsid w:val="00183066"/>
    <w:rsid w:val="00184588"/>
    <w:rsid w:val="0018566E"/>
    <w:rsid w:val="001A3A32"/>
    <w:rsid w:val="001A42FA"/>
    <w:rsid w:val="001C7373"/>
    <w:rsid w:val="001D395D"/>
    <w:rsid w:val="002053ED"/>
    <w:rsid w:val="002238E3"/>
    <w:rsid w:val="00233C0E"/>
    <w:rsid w:val="002341AE"/>
    <w:rsid w:val="00241641"/>
    <w:rsid w:val="0024376E"/>
    <w:rsid w:val="00244B31"/>
    <w:rsid w:val="00264571"/>
    <w:rsid w:val="00272524"/>
    <w:rsid w:val="00283CBB"/>
    <w:rsid w:val="0028729D"/>
    <w:rsid w:val="0029463C"/>
    <w:rsid w:val="002957A1"/>
    <w:rsid w:val="002A7FE2"/>
    <w:rsid w:val="002D6942"/>
    <w:rsid w:val="002E5A00"/>
    <w:rsid w:val="00301D9F"/>
    <w:rsid w:val="00312E84"/>
    <w:rsid w:val="0031514A"/>
    <w:rsid w:val="003309F4"/>
    <w:rsid w:val="0033620F"/>
    <w:rsid w:val="003414AD"/>
    <w:rsid w:val="00360DD0"/>
    <w:rsid w:val="00362B3C"/>
    <w:rsid w:val="00385ADB"/>
    <w:rsid w:val="00391DAA"/>
    <w:rsid w:val="00396CCC"/>
    <w:rsid w:val="003A3B73"/>
    <w:rsid w:val="003B76B6"/>
    <w:rsid w:val="003C2F6D"/>
    <w:rsid w:val="003E39B0"/>
    <w:rsid w:val="003E596F"/>
    <w:rsid w:val="003F0943"/>
    <w:rsid w:val="003F6131"/>
    <w:rsid w:val="0042726A"/>
    <w:rsid w:val="004431E0"/>
    <w:rsid w:val="00444B4B"/>
    <w:rsid w:val="00444D9C"/>
    <w:rsid w:val="004530A0"/>
    <w:rsid w:val="00453C8B"/>
    <w:rsid w:val="004600B3"/>
    <w:rsid w:val="00462066"/>
    <w:rsid w:val="0048215F"/>
    <w:rsid w:val="00485D79"/>
    <w:rsid w:val="004A194C"/>
    <w:rsid w:val="004A2270"/>
    <w:rsid w:val="004A3B36"/>
    <w:rsid w:val="004B009B"/>
    <w:rsid w:val="004C0D75"/>
    <w:rsid w:val="004C19AE"/>
    <w:rsid w:val="004E2A5A"/>
    <w:rsid w:val="00524D71"/>
    <w:rsid w:val="0052722E"/>
    <w:rsid w:val="005310BA"/>
    <w:rsid w:val="00535675"/>
    <w:rsid w:val="00552720"/>
    <w:rsid w:val="00556CAB"/>
    <w:rsid w:val="0059049C"/>
    <w:rsid w:val="005974C7"/>
    <w:rsid w:val="005B020B"/>
    <w:rsid w:val="005B08F9"/>
    <w:rsid w:val="005C3729"/>
    <w:rsid w:val="005F2448"/>
    <w:rsid w:val="006140DD"/>
    <w:rsid w:val="00621D49"/>
    <w:rsid w:val="0063179C"/>
    <w:rsid w:val="00662F7A"/>
    <w:rsid w:val="00667BA5"/>
    <w:rsid w:val="00674319"/>
    <w:rsid w:val="00692409"/>
    <w:rsid w:val="006D304D"/>
    <w:rsid w:val="0072593C"/>
    <w:rsid w:val="00733620"/>
    <w:rsid w:val="00746B69"/>
    <w:rsid w:val="00754603"/>
    <w:rsid w:val="007636C4"/>
    <w:rsid w:val="0078222E"/>
    <w:rsid w:val="0078226C"/>
    <w:rsid w:val="00787FAF"/>
    <w:rsid w:val="00793746"/>
    <w:rsid w:val="007A4B1E"/>
    <w:rsid w:val="007A7967"/>
    <w:rsid w:val="007B497E"/>
    <w:rsid w:val="007C4756"/>
    <w:rsid w:val="007E29CF"/>
    <w:rsid w:val="007F25B2"/>
    <w:rsid w:val="0082002B"/>
    <w:rsid w:val="0083054F"/>
    <w:rsid w:val="008436E6"/>
    <w:rsid w:val="00846721"/>
    <w:rsid w:val="0085446F"/>
    <w:rsid w:val="008C470D"/>
    <w:rsid w:val="008C5810"/>
    <w:rsid w:val="008D4C39"/>
    <w:rsid w:val="008D7FC7"/>
    <w:rsid w:val="008E51BF"/>
    <w:rsid w:val="008F0088"/>
    <w:rsid w:val="008F06F2"/>
    <w:rsid w:val="008F320C"/>
    <w:rsid w:val="008F34CC"/>
    <w:rsid w:val="008F4079"/>
    <w:rsid w:val="00901289"/>
    <w:rsid w:val="00920FFF"/>
    <w:rsid w:val="00930255"/>
    <w:rsid w:val="00971FEA"/>
    <w:rsid w:val="0099410E"/>
    <w:rsid w:val="009A3D7A"/>
    <w:rsid w:val="009C6ECA"/>
    <w:rsid w:val="009E2D21"/>
    <w:rsid w:val="00A0498E"/>
    <w:rsid w:val="00A301E6"/>
    <w:rsid w:val="00A35817"/>
    <w:rsid w:val="00A44208"/>
    <w:rsid w:val="00A47A11"/>
    <w:rsid w:val="00A504BB"/>
    <w:rsid w:val="00A54F8D"/>
    <w:rsid w:val="00A57E51"/>
    <w:rsid w:val="00A60B8D"/>
    <w:rsid w:val="00A74764"/>
    <w:rsid w:val="00A74996"/>
    <w:rsid w:val="00A75D83"/>
    <w:rsid w:val="00A85F54"/>
    <w:rsid w:val="00A86510"/>
    <w:rsid w:val="00A873A7"/>
    <w:rsid w:val="00A916E2"/>
    <w:rsid w:val="00AA7A53"/>
    <w:rsid w:val="00AB7160"/>
    <w:rsid w:val="00AD55C0"/>
    <w:rsid w:val="00AE2A4F"/>
    <w:rsid w:val="00AE697E"/>
    <w:rsid w:val="00B06927"/>
    <w:rsid w:val="00B12730"/>
    <w:rsid w:val="00B1558A"/>
    <w:rsid w:val="00B230A0"/>
    <w:rsid w:val="00B25D8E"/>
    <w:rsid w:val="00B3338E"/>
    <w:rsid w:val="00B542C7"/>
    <w:rsid w:val="00B54640"/>
    <w:rsid w:val="00B54F48"/>
    <w:rsid w:val="00B655E4"/>
    <w:rsid w:val="00B67002"/>
    <w:rsid w:val="00B85802"/>
    <w:rsid w:val="00B9278F"/>
    <w:rsid w:val="00B964D1"/>
    <w:rsid w:val="00BA2AE1"/>
    <w:rsid w:val="00BB0239"/>
    <w:rsid w:val="00BB6CD1"/>
    <w:rsid w:val="00BD6E02"/>
    <w:rsid w:val="00BD6F82"/>
    <w:rsid w:val="00BF0EB0"/>
    <w:rsid w:val="00C01BF0"/>
    <w:rsid w:val="00C05933"/>
    <w:rsid w:val="00C0597E"/>
    <w:rsid w:val="00C26320"/>
    <w:rsid w:val="00C37828"/>
    <w:rsid w:val="00C45800"/>
    <w:rsid w:val="00C46C44"/>
    <w:rsid w:val="00C53D20"/>
    <w:rsid w:val="00C87C40"/>
    <w:rsid w:val="00C952C2"/>
    <w:rsid w:val="00CA101F"/>
    <w:rsid w:val="00CB0ED5"/>
    <w:rsid w:val="00CB1C96"/>
    <w:rsid w:val="00CC24BE"/>
    <w:rsid w:val="00CC32BA"/>
    <w:rsid w:val="00CC3918"/>
    <w:rsid w:val="00CE2EF3"/>
    <w:rsid w:val="00CF20CB"/>
    <w:rsid w:val="00CF63AF"/>
    <w:rsid w:val="00CF75C2"/>
    <w:rsid w:val="00D16EED"/>
    <w:rsid w:val="00D35AF8"/>
    <w:rsid w:val="00D455AA"/>
    <w:rsid w:val="00D461BE"/>
    <w:rsid w:val="00D66DF0"/>
    <w:rsid w:val="00D76ACA"/>
    <w:rsid w:val="00D81AFA"/>
    <w:rsid w:val="00D91ECF"/>
    <w:rsid w:val="00D97060"/>
    <w:rsid w:val="00DA4753"/>
    <w:rsid w:val="00DA4D06"/>
    <w:rsid w:val="00DB007C"/>
    <w:rsid w:val="00DC26E5"/>
    <w:rsid w:val="00DE0BC1"/>
    <w:rsid w:val="00DE1EC3"/>
    <w:rsid w:val="00DE2A04"/>
    <w:rsid w:val="00DE6F79"/>
    <w:rsid w:val="00E1404A"/>
    <w:rsid w:val="00E40393"/>
    <w:rsid w:val="00E5214E"/>
    <w:rsid w:val="00E567D1"/>
    <w:rsid w:val="00E746AA"/>
    <w:rsid w:val="00E93BCD"/>
    <w:rsid w:val="00EA793A"/>
    <w:rsid w:val="00EC1002"/>
    <w:rsid w:val="00EC54A3"/>
    <w:rsid w:val="00EE0190"/>
    <w:rsid w:val="00EE4FE3"/>
    <w:rsid w:val="00EF5E2E"/>
    <w:rsid w:val="00F13027"/>
    <w:rsid w:val="00F15189"/>
    <w:rsid w:val="00F162B3"/>
    <w:rsid w:val="00F43B5C"/>
    <w:rsid w:val="00F77B24"/>
    <w:rsid w:val="00FA4395"/>
    <w:rsid w:val="00FA4BDD"/>
    <w:rsid w:val="00FB4CD2"/>
    <w:rsid w:val="00FC012E"/>
    <w:rsid w:val="00FC6B23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2BC104"/>
  <w15:docId w15:val="{30264777-FAE1-4A08-B45D-C1A3371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1">
    <w:name w:val="Table Normal1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B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B04"/>
    <w:rPr>
      <w:rFonts w:ascii="Tahoma" w:eastAsia="Calibri" w:hAnsi="Tahoma" w:cs="Tahoma"/>
      <w:sz w:val="16"/>
      <w:szCs w:val="16"/>
      <w:lang w:eastAsia="hr-HR" w:bidi="hr-HR"/>
    </w:rPr>
  </w:style>
  <w:style w:type="table" w:customStyle="1" w:styleId="TableNormal">
    <w:name w:val="Table Normal"/>
    <w:uiPriority w:val="2"/>
    <w:semiHidden/>
    <w:qFormat/>
    <w:rsid w:val="00444B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1F-FC69-493B-AD8B-C33717CC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119</cp:revision>
  <cp:lastPrinted>2024-09-12T07:23:00Z</cp:lastPrinted>
  <dcterms:created xsi:type="dcterms:W3CDTF">2020-12-15T07:53:00Z</dcterms:created>
  <dcterms:modified xsi:type="dcterms:W3CDTF">2025-04-01T07:37:00Z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