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B5DD" w14:textId="77777777" w:rsidR="00551B0E" w:rsidRPr="00583950" w:rsidRDefault="00551B0E" w:rsidP="00551B0E">
      <w:pPr>
        <w:spacing w:after="0" w:line="240" w:lineRule="auto"/>
        <w:rPr>
          <w:rFonts w:cs="Calibri"/>
          <w:sz w:val="18"/>
          <w:szCs w:val="1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5D77C" wp14:editId="60F860D3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09695" w14:textId="77777777" w:rsidR="00551B0E" w:rsidRPr="00874815" w:rsidRDefault="00551B0E" w:rsidP="00551B0E">
      <w:pPr>
        <w:spacing w:after="0" w:line="240" w:lineRule="auto"/>
        <w:rPr>
          <w:rFonts w:cs="Calibri"/>
          <w:szCs w:val="22"/>
          <w:lang w:eastAsia="ar-SA"/>
        </w:rPr>
      </w:pPr>
      <w:r w:rsidRPr="00874815">
        <w:rPr>
          <w:rFonts w:cs="Calibri"/>
          <w:szCs w:val="22"/>
          <w:lang w:eastAsia="ar-SA"/>
        </w:rPr>
        <w:t>R E P U B L I K A    H R V A T S K A</w:t>
      </w:r>
    </w:p>
    <w:p w14:paraId="214DADEB" w14:textId="77777777" w:rsidR="00551B0E" w:rsidRPr="00874815" w:rsidRDefault="00551B0E" w:rsidP="00551B0E">
      <w:pPr>
        <w:spacing w:after="0" w:line="240" w:lineRule="auto"/>
        <w:rPr>
          <w:rFonts w:cs="Calibri"/>
          <w:szCs w:val="22"/>
          <w:lang w:eastAsia="ar-SA"/>
        </w:rPr>
      </w:pPr>
      <w:r w:rsidRPr="00874815">
        <w:rPr>
          <w:rFonts w:cs="Calibri"/>
          <w:szCs w:val="22"/>
          <w:lang w:eastAsia="ar-SA"/>
        </w:rPr>
        <w:t>VUKOVARSKO-SRIJEMSKA ŽUPANIJA</w:t>
      </w:r>
    </w:p>
    <w:p w14:paraId="3C15D767" w14:textId="404D5793" w:rsidR="00551B0E" w:rsidRPr="00583950" w:rsidRDefault="00551B0E" w:rsidP="00551B0E">
      <w:pPr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F8B1D" wp14:editId="35F98418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89F8B" w14:textId="77777777" w:rsidR="00551B0E" w:rsidRPr="00874815" w:rsidRDefault="00551B0E" w:rsidP="00551B0E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874815"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</w:t>
                            </w:r>
                            <w:r w:rsidRPr="008748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</w:t>
                            </w:r>
                            <w:r w:rsidRPr="0087481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8748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TOMPOJEVCI</w:t>
                            </w:r>
                          </w:p>
                          <w:p w14:paraId="517D6053" w14:textId="77777777" w:rsidR="00551B0E" w:rsidRPr="00583950" w:rsidRDefault="00551B0E" w:rsidP="00551B0E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51E53F45" w14:textId="77777777" w:rsidR="00551B0E" w:rsidRPr="00583950" w:rsidRDefault="00551B0E" w:rsidP="00551B0E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62B92237" w14:textId="77777777" w:rsidR="00551B0E" w:rsidRDefault="00551B0E" w:rsidP="00551B0E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F8B1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20289F8B" w14:textId="77777777" w:rsidR="00551B0E" w:rsidRPr="00874815" w:rsidRDefault="00551B0E" w:rsidP="00551B0E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874815">
                        <w:rPr>
                          <w:rFonts w:ascii="Cambria" w:hAnsi="Cambria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</w:t>
                      </w:r>
                      <w:r w:rsidRPr="008748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</w:t>
                      </w:r>
                      <w:r w:rsidRPr="0087481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8748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TOMPOJEVCI</w:t>
                      </w:r>
                    </w:p>
                    <w:p w14:paraId="517D6053" w14:textId="77777777" w:rsidR="00551B0E" w:rsidRPr="00583950" w:rsidRDefault="00551B0E" w:rsidP="00551B0E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Matoša 9, 32238 </w:t>
                      </w:r>
                      <w:proofErr w:type="spellStart"/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Tompojevci</w:t>
                      </w:r>
                      <w:proofErr w:type="spellEnd"/>
                    </w:p>
                    <w:p w14:paraId="51E53F45" w14:textId="77777777" w:rsidR="00551B0E" w:rsidRPr="00583950" w:rsidRDefault="00551B0E" w:rsidP="00551B0E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62B92237" w14:textId="77777777" w:rsidR="00551B0E" w:rsidRDefault="00551B0E" w:rsidP="00551B0E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20"/>
          <w:szCs w:val="20"/>
          <w:lang w:eastAsia="ar-SA"/>
        </w:rPr>
        <w:t xml:space="preserve">    </w:t>
      </w:r>
      <w:r w:rsidRPr="00275981">
        <w:rPr>
          <w:rFonts w:cs="Calibri"/>
          <w:noProof/>
          <w:color w:val="FF0000"/>
          <w:sz w:val="21"/>
          <w:szCs w:val="21"/>
          <w:lang w:eastAsia="hr-HR"/>
        </w:rPr>
        <w:drawing>
          <wp:inline distT="0" distB="0" distL="0" distR="0" wp14:anchorId="33A76202" wp14:editId="3767C8A9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  <w:lang w:eastAsia="ar-SA"/>
        </w:rPr>
        <w:t xml:space="preserve">  </w:t>
      </w:r>
    </w:p>
    <w:p w14:paraId="2CF56BC0" w14:textId="77777777" w:rsidR="00551B0E" w:rsidRPr="0043381C" w:rsidRDefault="00551B0E" w:rsidP="00551B0E">
      <w:pPr>
        <w:widowControl w:val="0"/>
        <w:suppressAutoHyphens/>
        <w:spacing w:after="0" w:line="240" w:lineRule="auto"/>
        <w:rPr>
          <w:rFonts w:eastAsia="SimSun" w:cs="Calibri"/>
          <w:b/>
          <w:kern w:val="2"/>
          <w:szCs w:val="22"/>
          <w:lang w:eastAsia="hi-IN" w:bidi="hi-IN"/>
        </w:rPr>
      </w:pPr>
      <w:r w:rsidRPr="0043381C">
        <w:rPr>
          <w:rFonts w:eastAsia="SimSun" w:cs="Calibri"/>
          <w:b/>
          <w:kern w:val="2"/>
          <w:szCs w:val="22"/>
          <w:lang w:eastAsia="hi-IN" w:bidi="hi-IN"/>
        </w:rPr>
        <w:t>OPĆINSKI NAČELNIK</w:t>
      </w:r>
    </w:p>
    <w:p w14:paraId="5E337CB7" w14:textId="6E9EE7D5" w:rsidR="00551B0E" w:rsidRPr="009E5448" w:rsidRDefault="00551B0E" w:rsidP="00551B0E">
      <w:pPr>
        <w:widowControl w:val="0"/>
        <w:suppressAutoHyphens/>
        <w:spacing w:after="0" w:line="240" w:lineRule="auto"/>
        <w:rPr>
          <w:rFonts w:eastAsia="SimSun" w:cs="Calibri"/>
          <w:kern w:val="2"/>
          <w:szCs w:val="22"/>
          <w:lang w:eastAsia="hi-IN" w:bidi="hi-IN"/>
        </w:rPr>
      </w:pPr>
      <w:r w:rsidRPr="009E5448">
        <w:rPr>
          <w:rFonts w:eastAsia="SimSun" w:cs="Calibri"/>
          <w:kern w:val="2"/>
          <w:szCs w:val="22"/>
          <w:lang w:eastAsia="hi-IN" w:bidi="hi-IN"/>
        </w:rPr>
        <w:t>KLASA: 551-02/2</w:t>
      </w:r>
      <w:r w:rsidR="009E5448" w:rsidRPr="009E5448">
        <w:rPr>
          <w:rFonts w:eastAsia="SimSun" w:cs="Calibri"/>
          <w:kern w:val="2"/>
          <w:szCs w:val="22"/>
          <w:lang w:eastAsia="hi-IN" w:bidi="hi-IN"/>
        </w:rPr>
        <w:t>4</w:t>
      </w:r>
      <w:r w:rsidRPr="009E5448">
        <w:rPr>
          <w:rFonts w:eastAsia="SimSun" w:cs="Calibri"/>
          <w:kern w:val="2"/>
          <w:szCs w:val="22"/>
          <w:lang w:eastAsia="hi-IN" w:bidi="hi-IN"/>
        </w:rPr>
        <w:t>-03/</w:t>
      </w:r>
      <w:r w:rsidR="008C5408" w:rsidRPr="009E5448">
        <w:rPr>
          <w:rFonts w:eastAsia="SimSun" w:cs="Calibri"/>
          <w:kern w:val="2"/>
          <w:szCs w:val="22"/>
          <w:lang w:eastAsia="hi-IN" w:bidi="hi-IN"/>
        </w:rPr>
        <w:t>0</w:t>
      </w:r>
      <w:r w:rsidR="009E5448" w:rsidRPr="009E5448">
        <w:rPr>
          <w:rFonts w:eastAsia="SimSun" w:cs="Calibri"/>
          <w:kern w:val="2"/>
          <w:szCs w:val="22"/>
          <w:lang w:eastAsia="hi-IN" w:bidi="hi-IN"/>
        </w:rPr>
        <w:t>4</w:t>
      </w:r>
    </w:p>
    <w:p w14:paraId="78445BC2" w14:textId="28AACF0E" w:rsidR="00551B0E" w:rsidRPr="009E5448" w:rsidRDefault="00551B0E" w:rsidP="00551B0E">
      <w:pPr>
        <w:widowControl w:val="0"/>
        <w:suppressAutoHyphens/>
        <w:spacing w:after="0" w:line="240" w:lineRule="auto"/>
        <w:rPr>
          <w:rFonts w:eastAsia="SimSun" w:cs="Calibri"/>
          <w:kern w:val="2"/>
          <w:szCs w:val="22"/>
          <w:lang w:eastAsia="hi-IN" w:bidi="hi-IN"/>
        </w:rPr>
      </w:pPr>
      <w:r w:rsidRPr="009E5448">
        <w:rPr>
          <w:rFonts w:eastAsia="SimSun" w:cs="Calibri"/>
          <w:kern w:val="2"/>
          <w:szCs w:val="22"/>
          <w:lang w:val="de-DE" w:eastAsia="hi-IN" w:bidi="hi-IN"/>
        </w:rPr>
        <w:t>URBROJ</w:t>
      </w:r>
      <w:r w:rsidRPr="009E5448">
        <w:rPr>
          <w:rFonts w:eastAsia="SimSun" w:cs="Calibri"/>
          <w:kern w:val="2"/>
          <w:szCs w:val="22"/>
          <w:lang w:eastAsia="hi-IN" w:bidi="hi-IN"/>
        </w:rPr>
        <w:t>: 2196-26-03-2</w:t>
      </w:r>
      <w:r w:rsidR="009E5448" w:rsidRPr="009E5448">
        <w:rPr>
          <w:rFonts w:eastAsia="SimSun" w:cs="Calibri"/>
          <w:kern w:val="2"/>
          <w:szCs w:val="22"/>
          <w:lang w:eastAsia="hi-IN" w:bidi="hi-IN"/>
        </w:rPr>
        <w:t>4</w:t>
      </w:r>
      <w:r w:rsidRPr="009E5448">
        <w:rPr>
          <w:rFonts w:eastAsia="SimSun" w:cs="Calibri"/>
          <w:kern w:val="2"/>
          <w:szCs w:val="22"/>
          <w:lang w:eastAsia="hi-IN" w:bidi="hi-IN"/>
        </w:rPr>
        <w:t>-1</w:t>
      </w:r>
    </w:p>
    <w:p w14:paraId="7181152A" w14:textId="0738D386" w:rsidR="00551B0E" w:rsidRPr="009E5448" w:rsidRDefault="00551B0E" w:rsidP="00551B0E">
      <w:pPr>
        <w:widowControl w:val="0"/>
        <w:suppressAutoHyphens/>
        <w:spacing w:after="0" w:line="240" w:lineRule="auto"/>
        <w:rPr>
          <w:rFonts w:eastAsia="SimSun" w:cs="Calibri"/>
          <w:kern w:val="2"/>
          <w:szCs w:val="22"/>
          <w:lang w:eastAsia="hi-IN" w:bidi="hi-IN"/>
        </w:rPr>
      </w:pPr>
      <w:r w:rsidRPr="009E5448">
        <w:rPr>
          <w:rFonts w:eastAsia="SimSun" w:cs="Calibri"/>
          <w:kern w:val="2"/>
          <w:szCs w:val="22"/>
          <w:lang w:eastAsia="hi-IN" w:bidi="hi-IN"/>
        </w:rPr>
        <w:t xml:space="preserve">Tompojevci, </w:t>
      </w:r>
      <w:r w:rsidR="00F94298">
        <w:rPr>
          <w:rFonts w:eastAsia="SimSun" w:cs="Calibri"/>
          <w:kern w:val="2"/>
          <w:szCs w:val="22"/>
          <w:lang w:eastAsia="hi-IN" w:bidi="hi-IN"/>
        </w:rPr>
        <w:t>29.11.</w:t>
      </w:r>
      <w:r w:rsidR="0043381C" w:rsidRPr="009E5448">
        <w:rPr>
          <w:rFonts w:eastAsia="SimSun" w:cs="Calibri"/>
          <w:kern w:val="2"/>
          <w:szCs w:val="22"/>
          <w:lang w:eastAsia="hi-IN" w:bidi="hi-IN"/>
        </w:rPr>
        <w:t>202</w:t>
      </w:r>
      <w:r w:rsidR="009E5448" w:rsidRPr="009E5448">
        <w:rPr>
          <w:rFonts w:eastAsia="SimSun" w:cs="Calibri"/>
          <w:kern w:val="2"/>
          <w:szCs w:val="22"/>
          <w:lang w:eastAsia="hi-IN" w:bidi="hi-IN"/>
        </w:rPr>
        <w:t>4</w:t>
      </w:r>
      <w:r w:rsidRPr="009E5448">
        <w:rPr>
          <w:rFonts w:eastAsia="SimSun" w:cs="Calibri"/>
          <w:kern w:val="2"/>
          <w:szCs w:val="22"/>
          <w:lang w:eastAsia="hi-IN" w:bidi="hi-IN"/>
        </w:rPr>
        <w:t>. godine</w:t>
      </w:r>
    </w:p>
    <w:p w14:paraId="4F8150E4" w14:textId="0FF3022F" w:rsidR="00593FA9" w:rsidRPr="009E5448" w:rsidRDefault="00593FA9" w:rsidP="00593FA9">
      <w:pPr>
        <w:spacing w:after="0"/>
        <w:rPr>
          <w:rFonts w:ascii="Times New Roman" w:hAnsi="Times New Roman" w:cs="Times New Roman"/>
          <w:szCs w:val="22"/>
        </w:rPr>
      </w:pPr>
    </w:p>
    <w:p w14:paraId="78A76EF5" w14:textId="77777777" w:rsidR="00010EA3" w:rsidRPr="0043381C" w:rsidRDefault="00010EA3" w:rsidP="00593FA9">
      <w:pPr>
        <w:spacing w:after="0"/>
        <w:rPr>
          <w:rFonts w:ascii="Calibri" w:hAnsi="Calibri" w:cs="Calibri"/>
          <w:szCs w:val="22"/>
        </w:rPr>
      </w:pPr>
    </w:p>
    <w:p w14:paraId="2F090D2D" w14:textId="236A9919" w:rsidR="00593FA9" w:rsidRPr="0043381C" w:rsidRDefault="00593FA9" w:rsidP="00046CB7">
      <w:pPr>
        <w:spacing w:after="0"/>
        <w:jc w:val="both"/>
        <w:rPr>
          <w:rFonts w:ascii="Calibri" w:hAnsi="Calibri" w:cs="Calibri"/>
          <w:szCs w:val="22"/>
        </w:rPr>
      </w:pPr>
      <w:r w:rsidRPr="0043381C">
        <w:rPr>
          <w:rFonts w:ascii="Calibri" w:hAnsi="Calibri" w:cs="Calibri"/>
          <w:szCs w:val="22"/>
        </w:rPr>
        <w:t xml:space="preserve">Na temelju članka 48. Statuta Općine Tompojevci („ Službeni vjesnik“ Vukovarsko-srijemske županije, broj 04/21 i 19/22), Općinski načelnik Općine Tompojevci </w:t>
      </w:r>
      <w:r w:rsidR="00572DA6" w:rsidRPr="0043381C">
        <w:rPr>
          <w:rFonts w:ascii="Calibri" w:hAnsi="Calibri" w:cs="Calibri"/>
          <w:szCs w:val="22"/>
        </w:rPr>
        <w:t xml:space="preserve">dana </w:t>
      </w:r>
      <w:r w:rsidR="004C53EE">
        <w:rPr>
          <w:rFonts w:ascii="Calibri" w:hAnsi="Calibri" w:cs="Calibri"/>
          <w:szCs w:val="22"/>
        </w:rPr>
        <w:t>29.11</w:t>
      </w:r>
      <w:r w:rsidR="00951EA8" w:rsidRPr="0043381C">
        <w:rPr>
          <w:rFonts w:ascii="Calibri" w:hAnsi="Calibri" w:cs="Calibri"/>
          <w:szCs w:val="22"/>
        </w:rPr>
        <w:t>.</w:t>
      </w:r>
      <w:r w:rsidRPr="0043381C">
        <w:rPr>
          <w:rFonts w:ascii="Calibri" w:hAnsi="Calibri" w:cs="Calibri"/>
          <w:szCs w:val="22"/>
        </w:rPr>
        <w:t>202</w:t>
      </w:r>
      <w:r w:rsidR="009E5448">
        <w:rPr>
          <w:rFonts w:ascii="Calibri" w:hAnsi="Calibri" w:cs="Calibri"/>
          <w:szCs w:val="22"/>
        </w:rPr>
        <w:t>4</w:t>
      </w:r>
      <w:r w:rsidRPr="0043381C">
        <w:rPr>
          <w:rFonts w:ascii="Calibri" w:hAnsi="Calibri" w:cs="Calibri"/>
          <w:szCs w:val="22"/>
        </w:rPr>
        <w:t>. godine donio je</w:t>
      </w:r>
    </w:p>
    <w:p w14:paraId="1ECF995D" w14:textId="77777777" w:rsidR="00010EA3" w:rsidRPr="000368D7" w:rsidRDefault="00010EA3" w:rsidP="008C1784">
      <w:pPr>
        <w:pStyle w:val="Bezproreda"/>
        <w:jc w:val="both"/>
        <w:rPr>
          <w:rFonts w:ascii="Calibri" w:hAnsi="Calibri" w:cs="Calibri"/>
          <w:szCs w:val="22"/>
        </w:rPr>
      </w:pPr>
    </w:p>
    <w:p w14:paraId="34B725A5" w14:textId="77777777" w:rsidR="008C1784" w:rsidRPr="000368D7" w:rsidRDefault="008C1784" w:rsidP="008C1784">
      <w:pPr>
        <w:pStyle w:val="Bezproreda"/>
        <w:jc w:val="both"/>
        <w:rPr>
          <w:rFonts w:ascii="Calibri" w:hAnsi="Calibri" w:cs="Calibri"/>
          <w:szCs w:val="22"/>
        </w:rPr>
      </w:pPr>
    </w:p>
    <w:p w14:paraId="7CA29443" w14:textId="77777777" w:rsidR="002A7ADE" w:rsidRPr="002A7ADE" w:rsidRDefault="002A7ADE" w:rsidP="002A7ADE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0"/>
          <w:szCs w:val="20"/>
          <w:lang w:eastAsia="hr-HR" w:bidi="ar-SA"/>
        </w:rPr>
      </w:pPr>
      <w:r w:rsidRPr="002A7ADE">
        <w:rPr>
          <w:rFonts w:ascii="Cambria" w:eastAsia="Times New Roman" w:hAnsi="Cambria" w:cs="Calibri"/>
          <w:b/>
          <w:bCs/>
          <w:sz w:val="20"/>
          <w:szCs w:val="20"/>
          <w:lang w:eastAsia="hr-HR" w:bidi="ar-SA"/>
        </w:rPr>
        <w:t xml:space="preserve">ODLUKU O ISPLATI JEDNOKRATNE NOVAČE NAKNADE (BOŽIĆNICE) </w:t>
      </w:r>
    </w:p>
    <w:p w14:paraId="6C239DCA" w14:textId="77777777" w:rsidR="006709AE" w:rsidRDefault="006709AE" w:rsidP="008C1784">
      <w:pPr>
        <w:pStyle w:val="Bezproreda"/>
        <w:rPr>
          <w:rFonts w:ascii="Calibri" w:hAnsi="Calibri" w:cs="Calibri"/>
          <w:b/>
          <w:bCs/>
          <w:szCs w:val="22"/>
          <w:lang w:eastAsia="hr-HR"/>
        </w:rPr>
      </w:pPr>
    </w:p>
    <w:p w14:paraId="43B57DA4" w14:textId="77777777" w:rsidR="00D20B29" w:rsidRPr="000368D7" w:rsidRDefault="00D20B29" w:rsidP="008C1784">
      <w:pPr>
        <w:pStyle w:val="Bezproreda"/>
        <w:rPr>
          <w:rFonts w:ascii="Calibri" w:hAnsi="Calibri" w:cs="Calibri"/>
          <w:b/>
          <w:bCs/>
          <w:szCs w:val="22"/>
          <w:lang w:eastAsia="hr-HR"/>
        </w:rPr>
      </w:pPr>
    </w:p>
    <w:p w14:paraId="0642F8FD" w14:textId="77777777" w:rsidR="00010EA3" w:rsidRPr="000368D7" w:rsidRDefault="00010EA3" w:rsidP="008C1784">
      <w:pPr>
        <w:pStyle w:val="Bezproreda"/>
        <w:rPr>
          <w:rFonts w:ascii="Calibri" w:hAnsi="Calibri" w:cs="Calibri"/>
          <w:b/>
          <w:bCs/>
          <w:szCs w:val="22"/>
          <w:lang w:eastAsia="hr-HR"/>
        </w:rPr>
      </w:pPr>
    </w:p>
    <w:p w14:paraId="39ED79C7" w14:textId="77777777" w:rsidR="00DC11CA" w:rsidRPr="000368D7" w:rsidRDefault="006709AE" w:rsidP="00D20B29">
      <w:pPr>
        <w:pStyle w:val="Bezproreda"/>
        <w:jc w:val="center"/>
        <w:rPr>
          <w:rFonts w:ascii="Calibri" w:hAnsi="Calibri" w:cs="Calibri"/>
          <w:b/>
          <w:bCs/>
          <w:szCs w:val="22"/>
          <w:lang w:eastAsia="hr-HR"/>
        </w:rPr>
      </w:pPr>
      <w:r w:rsidRPr="000368D7">
        <w:rPr>
          <w:rFonts w:ascii="Calibri" w:hAnsi="Calibri" w:cs="Calibri"/>
          <w:b/>
          <w:bCs/>
          <w:szCs w:val="22"/>
          <w:lang w:eastAsia="hr-HR"/>
        </w:rPr>
        <w:t>Č</w:t>
      </w:r>
      <w:r w:rsidR="00DC11CA" w:rsidRPr="000368D7">
        <w:rPr>
          <w:rFonts w:ascii="Calibri" w:hAnsi="Calibri" w:cs="Calibri"/>
          <w:b/>
          <w:bCs/>
          <w:szCs w:val="22"/>
          <w:lang w:eastAsia="hr-HR"/>
        </w:rPr>
        <w:t>lanak 1.</w:t>
      </w:r>
    </w:p>
    <w:p w14:paraId="6BD58B9C" w14:textId="2F69BE79" w:rsidR="002A7ADE" w:rsidRPr="002A7ADE" w:rsidRDefault="002A7ADE" w:rsidP="001D1293">
      <w:pPr>
        <w:pStyle w:val="Bezproreda"/>
        <w:jc w:val="both"/>
        <w:rPr>
          <w:rFonts w:ascii="Calibri" w:hAnsi="Calibri" w:cs="Calibri"/>
          <w:b/>
          <w:bCs/>
          <w:szCs w:val="22"/>
          <w:lang w:eastAsia="hr-HR"/>
        </w:rPr>
      </w:pPr>
      <w:r w:rsidRPr="002A7ADE">
        <w:rPr>
          <w:rFonts w:ascii="Calibri" w:eastAsia="Times New Roman" w:hAnsi="Calibri" w:cs="Calibri"/>
          <w:szCs w:val="22"/>
          <w:lang w:eastAsia="hr-HR" w:bidi="ar-SA"/>
        </w:rPr>
        <w:t>Donosi se Odluka o isplati jednokratne novčane naknade (božićnice) umirovljenicima sa prebivalištem na području Općine Tompojevci,</w:t>
      </w:r>
      <w:r w:rsidR="001D1293" w:rsidRPr="001D1293">
        <w:rPr>
          <w:rFonts w:ascii="Calibri" w:eastAsia="Times New Roman" w:hAnsi="Calibri" w:cs="Calibri"/>
          <w:szCs w:val="22"/>
          <w:lang w:eastAsia="hr-HR" w:bidi="ar-SA"/>
        </w:rPr>
        <w:t xml:space="preserve"> </w:t>
      </w:r>
      <w:r w:rsidR="001D1293" w:rsidRPr="002A7ADE">
        <w:rPr>
          <w:rFonts w:ascii="Calibri" w:eastAsia="Times New Roman" w:hAnsi="Calibri" w:cs="Calibri"/>
          <w:szCs w:val="22"/>
          <w:lang w:eastAsia="hr-HR" w:bidi="ar-SA"/>
        </w:rPr>
        <w:t>osobama kojima se priznaje pravo na nacionalnu naknadu za starije osobe</w:t>
      </w:r>
      <w:r w:rsidR="004C53EE">
        <w:rPr>
          <w:rFonts w:ascii="Calibri" w:eastAsia="Times New Roman" w:hAnsi="Calibri" w:cs="Calibri"/>
          <w:szCs w:val="22"/>
          <w:lang w:eastAsia="hr-HR" w:bidi="ar-SA"/>
        </w:rPr>
        <w:t xml:space="preserve"> </w:t>
      </w:r>
      <w:r w:rsidR="001D1293">
        <w:rPr>
          <w:rFonts w:ascii="Calibri" w:eastAsia="Times New Roman" w:hAnsi="Calibri" w:cs="Calibri"/>
          <w:szCs w:val="22"/>
          <w:lang w:eastAsia="hr-HR" w:bidi="ar-SA"/>
        </w:rPr>
        <w:t>i</w:t>
      </w:r>
      <w:r w:rsidRPr="002A7ADE">
        <w:rPr>
          <w:rFonts w:ascii="Calibri" w:eastAsia="Times New Roman" w:hAnsi="Calibri" w:cs="Calibri"/>
          <w:szCs w:val="22"/>
          <w:lang w:eastAsia="hr-HR" w:bidi="ar-SA"/>
        </w:rPr>
        <w:t xml:space="preserve"> korisnicima prava na troškove stanovanja Općine Tompojevci</w:t>
      </w:r>
      <w:r w:rsidR="001D1293">
        <w:rPr>
          <w:rFonts w:ascii="Calibri" w:eastAsia="Times New Roman" w:hAnsi="Calibri" w:cs="Calibri"/>
          <w:szCs w:val="22"/>
          <w:lang w:eastAsia="hr-HR" w:bidi="ar-SA"/>
        </w:rPr>
        <w:t>.</w:t>
      </w:r>
    </w:p>
    <w:p w14:paraId="62485984" w14:textId="77777777" w:rsidR="006709AE" w:rsidRDefault="006709AE" w:rsidP="008C1784">
      <w:pPr>
        <w:pStyle w:val="Bezproreda"/>
        <w:jc w:val="center"/>
        <w:rPr>
          <w:rFonts w:ascii="Calibri" w:hAnsi="Calibri" w:cs="Calibri"/>
          <w:szCs w:val="22"/>
          <w:lang w:eastAsia="hr-HR"/>
        </w:rPr>
      </w:pPr>
    </w:p>
    <w:p w14:paraId="2CE983EE" w14:textId="77777777" w:rsidR="00D20B29" w:rsidRPr="000368D7" w:rsidRDefault="00D20B29" w:rsidP="008C1784">
      <w:pPr>
        <w:pStyle w:val="Bezproreda"/>
        <w:jc w:val="center"/>
        <w:rPr>
          <w:rFonts w:ascii="Calibri" w:hAnsi="Calibri" w:cs="Calibri"/>
          <w:szCs w:val="22"/>
          <w:lang w:eastAsia="hr-HR"/>
        </w:rPr>
      </w:pPr>
    </w:p>
    <w:p w14:paraId="0C9F0435" w14:textId="77777777" w:rsidR="00DC11CA" w:rsidRPr="000368D7" w:rsidRDefault="006709AE" w:rsidP="008C1784">
      <w:pPr>
        <w:pStyle w:val="Bezproreda"/>
        <w:jc w:val="center"/>
        <w:rPr>
          <w:rFonts w:ascii="Calibri" w:hAnsi="Calibri" w:cs="Calibri"/>
          <w:b/>
          <w:bCs/>
          <w:szCs w:val="22"/>
          <w:lang w:eastAsia="hr-HR"/>
        </w:rPr>
      </w:pPr>
      <w:r w:rsidRPr="000368D7">
        <w:rPr>
          <w:rFonts w:ascii="Calibri" w:hAnsi="Calibri" w:cs="Calibri"/>
          <w:b/>
          <w:bCs/>
          <w:szCs w:val="22"/>
          <w:lang w:eastAsia="hr-HR"/>
        </w:rPr>
        <w:t>Č</w:t>
      </w:r>
      <w:r w:rsidR="00DC11CA" w:rsidRPr="000368D7">
        <w:rPr>
          <w:rFonts w:ascii="Calibri" w:hAnsi="Calibri" w:cs="Calibri"/>
          <w:b/>
          <w:bCs/>
          <w:szCs w:val="22"/>
          <w:lang w:eastAsia="hr-HR"/>
        </w:rPr>
        <w:t>lanak 2.</w:t>
      </w:r>
    </w:p>
    <w:p w14:paraId="4B712445" w14:textId="6122BE7D" w:rsidR="00DC11CA" w:rsidRDefault="001229DD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  <w:r w:rsidRPr="001229DD">
        <w:rPr>
          <w:rFonts w:eastAsia="Times New Roman" w:cstheme="minorHAnsi"/>
          <w:szCs w:val="22"/>
          <w:lang w:eastAsia="hr-HR" w:bidi="ar-SA"/>
        </w:rPr>
        <w:t xml:space="preserve">Jednokratna novčana naknada (božićnica) </w:t>
      </w:r>
      <w:r w:rsidR="00DC11CA" w:rsidRPr="001229DD">
        <w:rPr>
          <w:rFonts w:cstheme="minorHAnsi"/>
          <w:szCs w:val="22"/>
          <w:lang w:eastAsia="hr-HR"/>
        </w:rPr>
        <w:t xml:space="preserve"> će se isplatiti umirovljenicima s prebivalištem na području</w:t>
      </w:r>
      <w:r w:rsidR="00DC11CA" w:rsidRPr="000368D7">
        <w:rPr>
          <w:rFonts w:ascii="Calibri" w:hAnsi="Calibri" w:cs="Calibri"/>
          <w:szCs w:val="22"/>
          <w:lang w:eastAsia="hr-HR"/>
        </w:rPr>
        <w:t xml:space="preserve"> </w:t>
      </w:r>
      <w:r w:rsidR="00593FA9" w:rsidRPr="000368D7">
        <w:rPr>
          <w:rFonts w:ascii="Calibri" w:hAnsi="Calibri" w:cs="Calibri"/>
          <w:szCs w:val="22"/>
          <w:lang w:eastAsia="hr-HR"/>
        </w:rPr>
        <w:t>Općine Tompojevci</w:t>
      </w:r>
      <w:r w:rsidR="00DC11CA" w:rsidRPr="000368D7">
        <w:rPr>
          <w:rFonts w:ascii="Calibri" w:hAnsi="Calibri" w:cs="Calibri"/>
          <w:szCs w:val="22"/>
          <w:lang w:eastAsia="hr-HR"/>
        </w:rPr>
        <w:t xml:space="preserve"> </w:t>
      </w:r>
      <w:bookmarkStart w:id="0" w:name="_Hlk121381094"/>
      <w:r w:rsidR="00DC11CA" w:rsidRPr="000368D7">
        <w:rPr>
          <w:rFonts w:ascii="Calibri" w:hAnsi="Calibri" w:cs="Calibri"/>
          <w:szCs w:val="22"/>
          <w:lang w:eastAsia="hr-HR"/>
        </w:rPr>
        <w:t>čija ukupna mirovinska primanja (tuzemna i/ili inozemna mirovina sa svim dodacima) u mjesecu prije isplate ove novčane naknade ne prelaze iznos od  </w:t>
      </w:r>
      <w:r w:rsidR="002A7ADE">
        <w:rPr>
          <w:rFonts w:ascii="Calibri" w:hAnsi="Calibri" w:cs="Calibri"/>
          <w:szCs w:val="22"/>
          <w:lang w:eastAsia="hr-HR"/>
        </w:rPr>
        <w:t>4</w:t>
      </w:r>
      <w:r w:rsidR="0043381C">
        <w:rPr>
          <w:rFonts w:ascii="Calibri" w:hAnsi="Calibri" w:cs="Calibri"/>
          <w:szCs w:val="22"/>
          <w:lang w:eastAsia="hr-HR"/>
        </w:rPr>
        <w:t xml:space="preserve">00,00 </w:t>
      </w:r>
      <w:r w:rsidR="002A7ADE">
        <w:rPr>
          <w:rFonts w:ascii="Calibri" w:hAnsi="Calibri" w:cs="Calibri"/>
          <w:szCs w:val="22"/>
          <w:lang w:eastAsia="hr-HR"/>
        </w:rPr>
        <w:t>e</w:t>
      </w:r>
      <w:r w:rsidR="0043381C">
        <w:rPr>
          <w:rFonts w:ascii="Calibri" w:eastAsia="Times New Roman" w:hAnsi="Calibri" w:cs="Calibri"/>
          <w:color w:val="212529"/>
          <w:szCs w:val="22"/>
          <w:lang w:eastAsia="hr-HR"/>
        </w:rPr>
        <w:t>ura</w:t>
      </w:r>
      <w:r w:rsidR="00DC11CA" w:rsidRPr="000368D7">
        <w:rPr>
          <w:rFonts w:ascii="Calibri" w:hAnsi="Calibri" w:cs="Calibri"/>
          <w:szCs w:val="22"/>
          <w:lang w:eastAsia="hr-HR"/>
        </w:rPr>
        <w:t xml:space="preserve"> </w:t>
      </w:r>
      <w:bookmarkEnd w:id="0"/>
      <w:r w:rsidR="00DC11CA" w:rsidRPr="000368D7">
        <w:rPr>
          <w:rFonts w:ascii="Calibri" w:hAnsi="Calibri" w:cs="Calibri"/>
          <w:szCs w:val="22"/>
          <w:lang w:eastAsia="hr-HR"/>
        </w:rPr>
        <w:t>i to:</w:t>
      </w:r>
    </w:p>
    <w:p w14:paraId="40460A74" w14:textId="77777777" w:rsidR="00D20B29" w:rsidRPr="000368D7" w:rsidRDefault="00D20B29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</w:p>
    <w:p w14:paraId="4E893BB0" w14:textId="77777777" w:rsidR="00DC11CA" w:rsidRPr="000368D7" w:rsidRDefault="00DC11CA" w:rsidP="008C1784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212529"/>
          <w:szCs w:val="22"/>
          <w:lang w:eastAsia="hr-HR"/>
        </w:rPr>
      </w:pPr>
      <w:r w:rsidRPr="000368D7">
        <w:rPr>
          <w:rFonts w:ascii="Calibri" w:eastAsia="Times New Roman" w:hAnsi="Calibri" w:cs="Calibri"/>
          <w:color w:val="212529"/>
          <w:szCs w:val="22"/>
          <w:lang w:eastAsia="hr-HR"/>
        </w:rPr>
        <w:t> 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307"/>
      </w:tblGrid>
      <w:tr w:rsidR="008F1A9B" w:rsidRPr="008F1A9B" w14:paraId="323E4B32" w14:textId="77777777" w:rsidTr="0083612D">
        <w:trPr>
          <w:jc w:val="center"/>
        </w:trPr>
        <w:tc>
          <w:tcPr>
            <w:tcW w:w="3397" w:type="dxa"/>
            <w:vAlign w:val="center"/>
          </w:tcPr>
          <w:p w14:paraId="01C3B9DD" w14:textId="451E2C03" w:rsidR="00593FA9" w:rsidRPr="008F1A9B" w:rsidRDefault="00593FA9" w:rsidP="00593FA9">
            <w:pPr>
              <w:jc w:val="center"/>
              <w:rPr>
                <w:rFonts w:ascii="Calibri" w:eastAsia="Times New Roman" w:hAnsi="Calibri" w:cs="Calibri"/>
                <w:szCs w:val="22"/>
                <w:lang w:eastAsia="hr-HR"/>
              </w:rPr>
            </w:pPr>
            <w:bookmarkStart w:id="1" w:name="_Hlk152658641"/>
            <w:r w:rsidRPr="008F1A9B">
              <w:rPr>
                <w:rFonts w:ascii="Calibri" w:eastAsia="Times New Roman" w:hAnsi="Calibri" w:cs="Calibri"/>
                <w:b/>
                <w:bCs/>
                <w:szCs w:val="22"/>
                <w:lang w:eastAsia="hr-HR"/>
              </w:rPr>
              <w:t>Iznos mirovinskog primanja</w:t>
            </w:r>
          </w:p>
        </w:tc>
        <w:tc>
          <w:tcPr>
            <w:tcW w:w="3307" w:type="dxa"/>
            <w:vAlign w:val="center"/>
          </w:tcPr>
          <w:p w14:paraId="4CBE0E7A" w14:textId="47D87FDD" w:rsidR="00593FA9" w:rsidRPr="008F1A9B" w:rsidRDefault="00593FA9" w:rsidP="00593FA9">
            <w:pPr>
              <w:jc w:val="center"/>
              <w:rPr>
                <w:rFonts w:ascii="Calibri" w:eastAsia="Times New Roman" w:hAnsi="Calibri" w:cs="Calibri"/>
                <w:szCs w:val="22"/>
                <w:lang w:eastAsia="hr-HR"/>
              </w:rPr>
            </w:pPr>
            <w:r w:rsidRPr="008F1A9B">
              <w:rPr>
                <w:rFonts w:ascii="Calibri" w:eastAsia="Times New Roman" w:hAnsi="Calibri" w:cs="Calibri"/>
                <w:b/>
                <w:bCs/>
                <w:szCs w:val="22"/>
                <w:lang w:eastAsia="hr-HR"/>
              </w:rPr>
              <w:t>Iznos jednokratne novčane naknade</w:t>
            </w:r>
          </w:p>
        </w:tc>
      </w:tr>
      <w:tr w:rsidR="008F1A9B" w:rsidRPr="008F1A9B" w14:paraId="2737EC57" w14:textId="77777777" w:rsidTr="0083612D">
        <w:trPr>
          <w:jc w:val="center"/>
        </w:trPr>
        <w:tc>
          <w:tcPr>
            <w:tcW w:w="3397" w:type="dxa"/>
            <w:vAlign w:val="center"/>
          </w:tcPr>
          <w:p w14:paraId="1AD784B9" w14:textId="663058C4" w:rsidR="00593FA9" w:rsidRPr="008F1A9B" w:rsidRDefault="00593FA9" w:rsidP="00593FA9">
            <w:pPr>
              <w:jc w:val="center"/>
              <w:rPr>
                <w:rFonts w:ascii="Calibri" w:eastAsia="Times New Roman" w:hAnsi="Calibri" w:cs="Calibri"/>
                <w:szCs w:val="22"/>
                <w:lang w:eastAsia="hr-HR"/>
              </w:rPr>
            </w:pPr>
            <w:r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do </w:t>
            </w:r>
            <w:r w:rsidR="002A7ADE">
              <w:rPr>
                <w:rFonts w:ascii="Calibri" w:eastAsia="Times New Roman" w:hAnsi="Calibri" w:cs="Calibri"/>
                <w:szCs w:val="22"/>
                <w:lang w:eastAsia="hr-HR"/>
              </w:rPr>
              <w:t>20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0,00 </w:t>
            </w:r>
            <w:r w:rsidR="0043381C"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 eura</w:t>
            </w:r>
          </w:p>
        </w:tc>
        <w:tc>
          <w:tcPr>
            <w:tcW w:w="3307" w:type="dxa"/>
            <w:vAlign w:val="center"/>
          </w:tcPr>
          <w:p w14:paraId="590B7297" w14:textId="7DA5A8DA" w:rsidR="00593FA9" w:rsidRPr="008F1A9B" w:rsidRDefault="00010EA3" w:rsidP="00593FA9">
            <w:pPr>
              <w:jc w:val="center"/>
              <w:rPr>
                <w:rFonts w:ascii="Calibri" w:eastAsia="Times New Roman" w:hAnsi="Calibri" w:cs="Calibri"/>
                <w:szCs w:val="22"/>
                <w:lang w:eastAsia="hr-HR"/>
              </w:rPr>
            </w:pPr>
            <w:r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 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60,00 </w:t>
            </w:r>
            <w:r w:rsidR="0043381C" w:rsidRPr="008F1A9B">
              <w:rPr>
                <w:rFonts w:ascii="Calibri" w:eastAsia="Times New Roman" w:hAnsi="Calibri" w:cs="Calibri"/>
                <w:szCs w:val="22"/>
                <w:lang w:eastAsia="hr-HR"/>
              </w:rPr>
              <w:t>eura</w:t>
            </w:r>
          </w:p>
        </w:tc>
      </w:tr>
      <w:tr w:rsidR="008F1A9B" w:rsidRPr="008F1A9B" w14:paraId="6C0DB7C2" w14:textId="77777777" w:rsidTr="0083612D">
        <w:trPr>
          <w:jc w:val="center"/>
        </w:trPr>
        <w:tc>
          <w:tcPr>
            <w:tcW w:w="3397" w:type="dxa"/>
            <w:vAlign w:val="center"/>
          </w:tcPr>
          <w:p w14:paraId="27728526" w14:textId="52D983E4" w:rsidR="00593FA9" w:rsidRPr="008F1A9B" w:rsidRDefault="00593FA9" w:rsidP="00B5737B">
            <w:pPr>
              <w:jc w:val="center"/>
              <w:rPr>
                <w:rFonts w:ascii="Calibri" w:eastAsia="Times New Roman" w:hAnsi="Calibri" w:cs="Calibri"/>
                <w:szCs w:val="22"/>
                <w:lang w:eastAsia="hr-HR"/>
              </w:rPr>
            </w:pPr>
            <w:r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od </w:t>
            </w:r>
            <w:r w:rsidR="002A7ADE">
              <w:rPr>
                <w:rFonts w:ascii="Calibri" w:eastAsia="Times New Roman" w:hAnsi="Calibri" w:cs="Calibri"/>
                <w:szCs w:val="22"/>
                <w:lang w:eastAsia="hr-HR"/>
              </w:rPr>
              <w:t>20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>0</w:t>
            </w:r>
            <w:r w:rsidRPr="008F1A9B">
              <w:rPr>
                <w:rFonts w:ascii="Calibri" w:eastAsia="Times New Roman" w:hAnsi="Calibri" w:cs="Calibri"/>
                <w:szCs w:val="22"/>
                <w:lang w:eastAsia="hr-HR"/>
              </w:rPr>
              <w:t>,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>01</w:t>
            </w:r>
            <w:r w:rsidR="0083612D">
              <w:rPr>
                <w:rFonts w:ascii="Calibri" w:eastAsia="Times New Roman" w:hAnsi="Calibri" w:cs="Calibri"/>
                <w:szCs w:val="22"/>
                <w:lang w:eastAsia="hr-HR"/>
              </w:rPr>
              <w:t xml:space="preserve"> </w:t>
            </w:r>
            <w:r w:rsidR="0043381C" w:rsidRPr="008F1A9B">
              <w:rPr>
                <w:rFonts w:ascii="Calibri" w:eastAsia="Times New Roman" w:hAnsi="Calibri" w:cs="Calibri"/>
                <w:szCs w:val="22"/>
                <w:lang w:eastAsia="hr-HR"/>
              </w:rPr>
              <w:t>eura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 do</w:t>
            </w:r>
            <w:r w:rsidR="00560DB7">
              <w:rPr>
                <w:rFonts w:ascii="Calibri" w:eastAsia="Times New Roman" w:hAnsi="Calibri" w:cs="Calibri"/>
                <w:szCs w:val="22"/>
                <w:lang w:eastAsia="hr-HR"/>
              </w:rPr>
              <w:t xml:space="preserve"> </w:t>
            </w:r>
            <w:r w:rsidR="002A7ADE">
              <w:rPr>
                <w:rFonts w:ascii="Calibri" w:eastAsia="Times New Roman" w:hAnsi="Calibri" w:cs="Calibri"/>
                <w:szCs w:val="22"/>
                <w:lang w:eastAsia="hr-HR"/>
              </w:rPr>
              <w:t>4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>00</w:t>
            </w:r>
            <w:r w:rsidRPr="008F1A9B">
              <w:rPr>
                <w:rFonts w:ascii="Calibri" w:eastAsia="Times New Roman" w:hAnsi="Calibri" w:cs="Calibri"/>
                <w:szCs w:val="22"/>
                <w:lang w:eastAsia="hr-HR"/>
              </w:rPr>
              <w:t>,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00 </w:t>
            </w:r>
            <w:r w:rsidR="0043381C" w:rsidRPr="008F1A9B">
              <w:rPr>
                <w:rFonts w:ascii="Calibri" w:eastAsia="Times New Roman" w:hAnsi="Calibri" w:cs="Calibri"/>
                <w:szCs w:val="22"/>
                <w:lang w:eastAsia="hr-HR"/>
              </w:rPr>
              <w:t>eura</w:t>
            </w:r>
          </w:p>
        </w:tc>
        <w:tc>
          <w:tcPr>
            <w:tcW w:w="3307" w:type="dxa"/>
            <w:vAlign w:val="center"/>
          </w:tcPr>
          <w:p w14:paraId="6F6AB77A" w14:textId="574BAA08" w:rsidR="00593FA9" w:rsidRPr="008F1A9B" w:rsidRDefault="00593FA9" w:rsidP="00593FA9">
            <w:pPr>
              <w:jc w:val="center"/>
              <w:rPr>
                <w:rFonts w:ascii="Calibri" w:eastAsia="Times New Roman" w:hAnsi="Calibri" w:cs="Calibri"/>
                <w:szCs w:val="22"/>
                <w:lang w:eastAsia="hr-HR"/>
              </w:rPr>
            </w:pPr>
            <w:r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 </w:t>
            </w:r>
            <w:r w:rsidR="00B5737B" w:rsidRPr="008F1A9B">
              <w:rPr>
                <w:rFonts w:ascii="Calibri" w:eastAsia="Times New Roman" w:hAnsi="Calibri" w:cs="Calibri"/>
                <w:szCs w:val="22"/>
                <w:lang w:eastAsia="hr-HR"/>
              </w:rPr>
              <w:t>30,00</w:t>
            </w:r>
            <w:r w:rsidR="0043381C" w:rsidRPr="008F1A9B">
              <w:rPr>
                <w:rFonts w:ascii="Calibri" w:eastAsia="Times New Roman" w:hAnsi="Calibri" w:cs="Calibri"/>
                <w:szCs w:val="22"/>
                <w:lang w:eastAsia="hr-HR"/>
              </w:rPr>
              <w:t xml:space="preserve"> eura</w:t>
            </w:r>
          </w:p>
        </w:tc>
      </w:tr>
    </w:tbl>
    <w:p w14:paraId="7B010248" w14:textId="77777777" w:rsidR="008C1784" w:rsidRDefault="008C1784" w:rsidP="008C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Cs w:val="22"/>
          <w:lang w:eastAsia="hr-HR"/>
        </w:rPr>
      </w:pPr>
    </w:p>
    <w:p w14:paraId="11D7544F" w14:textId="77777777" w:rsidR="00D20B29" w:rsidRPr="000368D7" w:rsidRDefault="00D20B29" w:rsidP="008C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Cs w:val="22"/>
          <w:lang w:eastAsia="hr-HR"/>
        </w:rPr>
      </w:pPr>
    </w:p>
    <w:bookmarkEnd w:id="1"/>
    <w:p w14:paraId="4C16628C" w14:textId="77777777" w:rsidR="009D2B90" w:rsidRPr="000368D7" w:rsidRDefault="009D2B90" w:rsidP="008C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</w:pPr>
      <w:r w:rsidRPr="000368D7"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  <w:t>Članak 3.</w:t>
      </w:r>
    </w:p>
    <w:p w14:paraId="11CF8495" w14:textId="77777777" w:rsidR="00DC11CA" w:rsidRPr="000368D7" w:rsidRDefault="00DC11CA" w:rsidP="00046CB7">
      <w:pPr>
        <w:pStyle w:val="Bezproreda"/>
        <w:rPr>
          <w:rFonts w:ascii="Calibri" w:hAnsi="Calibri" w:cs="Calibri"/>
          <w:b/>
          <w:bCs/>
          <w:szCs w:val="22"/>
          <w:lang w:eastAsia="hr-HR"/>
        </w:rPr>
      </w:pPr>
      <w:r w:rsidRPr="000368D7">
        <w:rPr>
          <w:rFonts w:ascii="Calibri" w:hAnsi="Calibri" w:cs="Calibri"/>
          <w:szCs w:val="22"/>
          <w:lang w:eastAsia="hr-HR"/>
        </w:rPr>
        <w:t>Umirovljenicima iz članka 2. smatraju se:</w:t>
      </w:r>
    </w:p>
    <w:p w14:paraId="611DF4EF" w14:textId="479B4C89" w:rsidR="00DC11CA" w:rsidRDefault="00DC11CA" w:rsidP="000E004E">
      <w:pPr>
        <w:pStyle w:val="Bezproreda"/>
        <w:numPr>
          <w:ilvl w:val="0"/>
          <w:numId w:val="12"/>
        </w:numPr>
        <w:jc w:val="both"/>
        <w:rPr>
          <w:rFonts w:ascii="Calibri" w:hAnsi="Calibri" w:cs="Calibri"/>
          <w:szCs w:val="22"/>
          <w:lang w:eastAsia="hr-HR"/>
        </w:rPr>
      </w:pPr>
      <w:bookmarkStart w:id="2" w:name="_Hlk121380868"/>
      <w:r w:rsidRPr="000368D7">
        <w:rPr>
          <w:rFonts w:ascii="Calibri" w:hAnsi="Calibri" w:cs="Calibri"/>
          <w:szCs w:val="22"/>
          <w:lang w:eastAsia="hr-HR"/>
        </w:rPr>
        <w:t>korisnici starosnih, prijevremenih starosnih i obiteljskih mirovina i korisnici</w:t>
      </w:r>
      <w:r w:rsidR="000E004E" w:rsidRPr="000368D7">
        <w:rPr>
          <w:rFonts w:ascii="Calibri" w:hAnsi="Calibri" w:cs="Calibri"/>
          <w:szCs w:val="22"/>
          <w:lang w:eastAsia="hr-HR"/>
        </w:rPr>
        <w:t xml:space="preserve"> </w:t>
      </w:r>
      <w:r w:rsidRPr="000368D7">
        <w:rPr>
          <w:rFonts w:ascii="Calibri" w:hAnsi="Calibri" w:cs="Calibri"/>
          <w:szCs w:val="22"/>
          <w:lang w:eastAsia="hr-HR"/>
        </w:rPr>
        <w:t>invalidskih  mirovina zbog opće nesposobnosti za rad i profesionalne nesposobnosti za rad, a koji nisu u radnom odnosu,</w:t>
      </w:r>
    </w:p>
    <w:p w14:paraId="3AF2A8A0" w14:textId="2D184B61" w:rsidR="002A7ADE" w:rsidRPr="002A7ADE" w:rsidRDefault="002A7ADE" w:rsidP="002A7ADE">
      <w:pPr>
        <w:pStyle w:val="Bezproreda"/>
        <w:numPr>
          <w:ilvl w:val="0"/>
          <w:numId w:val="12"/>
        </w:numPr>
        <w:jc w:val="both"/>
        <w:rPr>
          <w:rFonts w:ascii="Calibri" w:hAnsi="Calibri" w:cs="Calibri"/>
          <w:szCs w:val="22"/>
          <w:lang w:eastAsia="hr-HR"/>
        </w:rPr>
      </w:pPr>
      <w:r w:rsidRPr="000368D7">
        <w:rPr>
          <w:rFonts w:ascii="Calibri" w:hAnsi="Calibri" w:cs="Calibri"/>
          <w:szCs w:val="22"/>
          <w:lang w:eastAsia="hr-HR"/>
        </w:rPr>
        <w:t>korisnici mirovina priznatih uz primjenu međunarodnih ugovora  i inozemne mirovine</w:t>
      </w:r>
    </w:p>
    <w:p w14:paraId="53327A8F" w14:textId="064C93F7" w:rsidR="004951D6" w:rsidRDefault="009E5448" w:rsidP="004951D6">
      <w:pPr>
        <w:pStyle w:val="Odlomakpopisa"/>
        <w:numPr>
          <w:ilvl w:val="0"/>
          <w:numId w:val="12"/>
        </w:numPr>
        <w:rPr>
          <w:rFonts w:ascii="Calibri" w:hAnsi="Calibri" w:cs="Calibri"/>
          <w:szCs w:val="22"/>
          <w:lang w:eastAsia="hr-HR"/>
        </w:rPr>
      </w:pPr>
      <w:r w:rsidRPr="009E5448">
        <w:rPr>
          <w:rFonts w:ascii="Calibri" w:hAnsi="Calibri" w:cs="Calibri"/>
          <w:szCs w:val="22"/>
          <w:lang w:eastAsia="hr-HR"/>
        </w:rPr>
        <w:t xml:space="preserve">korisnici prava na nacionalnu naknadu za starije osobe </w:t>
      </w:r>
    </w:p>
    <w:p w14:paraId="3EC06B3E" w14:textId="77777777" w:rsidR="00D20B29" w:rsidRPr="00D20B29" w:rsidRDefault="00D20B29" w:rsidP="00D20B29">
      <w:pPr>
        <w:pStyle w:val="Odlomakpopisa"/>
        <w:ind w:left="360"/>
        <w:rPr>
          <w:rFonts w:ascii="Calibri" w:hAnsi="Calibri" w:cs="Calibri"/>
          <w:szCs w:val="22"/>
          <w:lang w:eastAsia="hr-HR"/>
        </w:rPr>
      </w:pPr>
    </w:p>
    <w:bookmarkEnd w:id="2"/>
    <w:p w14:paraId="30253E55" w14:textId="77777777" w:rsidR="008C1784" w:rsidRPr="000368D7" w:rsidRDefault="008C1784" w:rsidP="007C269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</w:pPr>
    </w:p>
    <w:p w14:paraId="1FD4FE00" w14:textId="4434FBD4" w:rsidR="00DC11CA" w:rsidRPr="00D20B29" w:rsidRDefault="00DC11CA" w:rsidP="008C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</w:pPr>
      <w:r w:rsidRPr="00D20B29"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  <w:lastRenderedPageBreak/>
        <w:t xml:space="preserve">Članak </w:t>
      </w:r>
      <w:r w:rsidR="00A92D75" w:rsidRPr="00D20B29"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  <w:t>4</w:t>
      </w:r>
      <w:r w:rsidRPr="00D20B29">
        <w:rPr>
          <w:rFonts w:ascii="Calibri" w:eastAsia="Times New Roman" w:hAnsi="Calibri" w:cs="Calibri"/>
          <w:b/>
          <w:bCs/>
          <w:color w:val="212529"/>
          <w:szCs w:val="22"/>
          <w:lang w:eastAsia="hr-HR"/>
        </w:rPr>
        <w:t>.</w:t>
      </w:r>
    </w:p>
    <w:p w14:paraId="71207D02" w14:textId="6919B278" w:rsidR="00046CB7" w:rsidRPr="00D20B29" w:rsidRDefault="00046CB7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  <w:r w:rsidRPr="00D20B29">
        <w:rPr>
          <w:rFonts w:ascii="Calibri" w:hAnsi="Calibri" w:cs="Calibri"/>
          <w:szCs w:val="22"/>
          <w:lang w:eastAsia="hr-HR"/>
        </w:rPr>
        <w:t>Kako bi ostvarili pravo na</w:t>
      </w:r>
      <w:r w:rsidR="00EB665D" w:rsidRPr="00D20B29">
        <w:rPr>
          <w:rFonts w:ascii="Calibri" w:hAnsi="Calibri" w:cs="Calibri"/>
          <w:szCs w:val="22"/>
          <w:lang w:eastAsia="hr-HR"/>
        </w:rPr>
        <w:t xml:space="preserve"> </w:t>
      </w:r>
      <w:r w:rsidR="001D1293" w:rsidRPr="00D20B29">
        <w:rPr>
          <w:rFonts w:eastAsia="Times New Roman" w:cstheme="minorHAnsi"/>
          <w:szCs w:val="22"/>
          <w:lang w:eastAsia="hr-HR" w:bidi="ar-SA"/>
        </w:rPr>
        <w:t>Jednokratnu novčanu naknad</w:t>
      </w:r>
      <w:r w:rsidR="00F94298">
        <w:rPr>
          <w:rFonts w:eastAsia="Times New Roman" w:cstheme="minorHAnsi"/>
          <w:szCs w:val="22"/>
          <w:lang w:eastAsia="hr-HR" w:bidi="ar-SA"/>
        </w:rPr>
        <w:t>u</w:t>
      </w:r>
      <w:r w:rsidR="001D1293" w:rsidRPr="00D20B29">
        <w:rPr>
          <w:rFonts w:eastAsia="Times New Roman" w:cstheme="minorHAnsi"/>
          <w:szCs w:val="22"/>
          <w:lang w:eastAsia="hr-HR" w:bidi="ar-SA"/>
        </w:rPr>
        <w:t xml:space="preserve"> (božićnicu) </w:t>
      </w:r>
      <w:r w:rsidR="001D1293" w:rsidRPr="00D20B29">
        <w:rPr>
          <w:rFonts w:cstheme="minorHAnsi"/>
          <w:szCs w:val="22"/>
          <w:lang w:eastAsia="hr-HR"/>
        </w:rPr>
        <w:t xml:space="preserve"> </w:t>
      </w:r>
      <w:r w:rsidRPr="00D20B29">
        <w:rPr>
          <w:rFonts w:ascii="Calibri" w:hAnsi="Calibri" w:cs="Calibri"/>
          <w:szCs w:val="22"/>
          <w:lang w:eastAsia="hr-HR"/>
        </w:rPr>
        <w:t>umirovljenici koji ispunjavaju uvjete za isplatu dužni su uz zahtjev dostaviti sljedeću dokumentaciju:</w:t>
      </w:r>
    </w:p>
    <w:p w14:paraId="0668B39C" w14:textId="42D50CAC" w:rsidR="00046CB7" w:rsidRPr="00D20B29" w:rsidRDefault="00046CB7" w:rsidP="00046CB7">
      <w:pPr>
        <w:pStyle w:val="Bezproreda"/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D20B29">
        <w:rPr>
          <w:rFonts w:ascii="Calibri" w:hAnsi="Calibri" w:cs="Calibri"/>
          <w:szCs w:val="22"/>
        </w:rPr>
        <w:t>preslik</w:t>
      </w:r>
      <w:r w:rsidR="001B6BD4">
        <w:rPr>
          <w:rFonts w:ascii="Calibri" w:hAnsi="Calibri" w:cs="Calibri"/>
          <w:szCs w:val="22"/>
        </w:rPr>
        <w:t>u</w:t>
      </w:r>
      <w:r w:rsidRPr="00D20B29">
        <w:rPr>
          <w:rFonts w:ascii="Calibri" w:hAnsi="Calibri" w:cs="Calibri"/>
          <w:szCs w:val="22"/>
        </w:rPr>
        <w:t xml:space="preserve"> osobne iskaznice,</w:t>
      </w:r>
    </w:p>
    <w:p w14:paraId="79BF2124" w14:textId="4A1468FC" w:rsidR="00046CB7" w:rsidRPr="00D20B29" w:rsidRDefault="00046CB7" w:rsidP="00046CB7">
      <w:pPr>
        <w:pStyle w:val="Bezproreda"/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D20B29">
        <w:rPr>
          <w:rFonts w:ascii="Calibri" w:hAnsi="Calibri" w:cs="Calibri"/>
          <w:szCs w:val="22"/>
        </w:rPr>
        <w:t>presliku odreska od mirovine za mjesec listopad ili studeni 202</w:t>
      </w:r>
      <w:r w:rsidR="004951D6" w:rsidRPr="00D20B29">
        <w:rPr>
          <w:rFonts w:ascii="Calibri" w:hAnsi="Calibri" w:cs="Calibri"/>
          <w:szCs w:val="22"/>
        </w:rPr>
        <w:t>4</w:t>
      </w:r>
      <w:r w:rsidRPr="00D20B29">
        <w:rPr>
          <w:rFonts w:ascii="Calibri" w:hAnsi="Calibri" w:cs="Calibri"/>
          <w:szCs w:val="22"/>
        </w:rPr>
        <w:t>. godine,</w:t>
      </w:r>
    </w:p>
    <w:p w14:paraId="7947031C" w14:textId="77777777" w:rsidR="00046CB7" w:rsidRPr="00D20B29" w:rsidRDefault="00046CB7" w:rsidP="00046CB7">
      <w:pPr>
        <w:pStyle w:val="Bezproreda"/>
        <w:jc w:val="both"/>
        <w:rPr>
          <w:rFonts w:ascii="Calibri" w:hAnsi="Calibri" w:cs="Calibri"/>
          <w:szCs w:val="22"/>
        </w:rPr>
      </w:pPr>
    </w:p>
    <w:p w14:paraId="344F434E" w14:textId="20387EC8" w:rsidR="00046CB7" w:rsidRPr="00D20B29" w:rsidRDefault="00046CB7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  <w:r w:rsidRPr="00D20B29">
        <w:rPr>
          <w:rFonts w:ascii="Calibri" w:hAnsi="Calibri" w:cs="Calibri"/>
          <w:szCs w:val="22"/>
          <w:lang w:eastAsia="hr-HR"/>
        </w:rPr>
        <w:t>Korisnici mirovina priznatih primjenom međunarodnih ugovora i korisnici inozemnih mirovina uz zahtjev za ostvarivanje prava dužni su dostaviti sljedeću dokumentaciju:</w:t>
      </w:r>
    </w:p>
    <w:p w14:paraId="5FD5E42C" w14:textId="6F6B46F8" w:rsidR="00046CB7" w:rsidRPr="00D20B29" w:rsidRDefault="00046CB7" w:rsidP="00046CB7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Cs w:val="22"/>
          <w:lang w:eastAsia="hr-HR"/>
        </w:rPr>
      </w:pPr>
      <w:r w:rsidRPr="00D20B29">
        <w:rPr>
          <w:rFonts w:ascii="Calibri" w:hAnsi="Calibri" w:cs="Calibri"/>
          <w:szCs w:val="22"/>
          <w:lang w:eastAsia="hr-HR"/>
        </w:rPr>
        <w:t>presliku osobne iskaznice,</w:t>
      </w:r>
    </w:p>
    <w:p w14:paraId="2B9F47D9" w14:textId="77777777" w:rsidR="00046CB7" w:rsidRPr="00D20B29" w:rsidRDefault="00046CB7" w:rsidP="00046CB7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Cs w:val="22"/>
          <w:lang w:eastAsia="hr-HR"/>
        </w:rPr>
      </w:pPr>
      <w:r w:rsidRPr="00D20B29">
        <w:rPr>
          <w:rFonts w:ascii="Calibri" w:hAnsi="Calibri" w:cs="Calibri"/>
          <w:szCs w:val="22"/>
          <w:lang w:eastAsia="hr-HR"/>
        </w:rPr>
        <w:t>dokaz o visini mirovine (odrezak od mirovine ili obavijest poslovnih banaka o mirovinskim primanjima  ili potvrda o visini mirovine izdana od HZMO-a) iz kojih je vidljiv ukupan iznos mirovinskih primanja, ne stariji od 3 mjeseca,</w:t>
      </w:r>
    </w:p>
    <w:p w14:paraId="18941DD6" w14:textId="399485B3" w:rsidR="00046CB7" w:rsidRPr="00D20B29" w:rsidRDefault="00046CB7" w:rsidP="00046CB7">
      <w:pPr>
        <w:pStyle w:val="Bezproreda"/>
        <w:numPr>
          <w:ilvl w:val="0"/>
          <w:numId w:val="14"/>
        </w:numPr>
        <w:jc w:val="both"/>
        <w:rPr>
          <w:rFonts w:ascii="Calibri" w:hAnsi="Calibri" w:cs="Calibri"/>
          <w:szCs w:val="22"/>
          <w:lang w:eastAsia="hr-HR"/>
        </w:rPr>
      </w:pPr>
      <w:bookmarkStart w:id="3" w:name="_Hlk184028737"/>
      <w:r w:rsidRPr="00D20B29">
        <w:rPr>
          <w:rFonts w:ascii="Calibri" w:hAnsi="Calibri" w:cs="Calibri"/>
          <w:szCs w:val="22"/>
          <w:lang w:eastAsia="hr-HR"/>
        </w:rPr>
        <w:t>preslik</w:t>
      </w:r>
      <w:r w:rsidR="001B6BD4">
        <w:rPr>
          <w:rFonts w:ascii="Calibri" w:hAnsi="Calibri" w:cs="Calibri"/>
          <w:szCs w:val="22"/>
          <w:lang w:eastAsia="hr-HR"/>
        </w:rPr>
        <w:t>u</w:t>
      </w:r>
      <w:r w:rsidRPr="00D20B29">
        <w:rPr>
          <w:rFonts w:ascii="Calibri" w:hAnsi="Calibri" w:cs="Calibri"/>
          <w:szCs w:val="22"/>
          <w:lang w:eastAsia="hr-HR"/>
        </w:rPr>
        <w:t xml:space="preserve"> Rješenja o priznavanju mirovine primjenom međunarodnog ugovora</w:t>
      </w:r>
    </w:p>
    <w:bookmarkEnd w:id="3"/>
    <w:p w14:paraId="5332B1C8" w14:textId="77777777" w:rsidR="004951D6" w:rsidRPr="00D20B29" w:rsidRDefault="004951D6" w:rsidP="004951D6">
      <w:pPr>
        <w:pStyle w:val="Bezproreda"/>
        <w:jc w:val="both"/>
        <w:rPr>
          <w:rFonts w:cstheme="minorHAnsi"/>
          <w:szCs w:val="22"/>
          <w:lang w:eastAsia="hr-HR"/>
        </w:rPr>
      </w:pPr>
    </w:p>
    <w:p w14:paraId="4CB30328" w14:textId="4A6A55E5" w:rsidR="004951D6" w:rsidRPr="004951D6" w:rsidRDefault="004951D6" w:rsidP="004951D6">
      <w:pPr>
        <w:spacing w:after="0" w:line="240" w:lineRule="auto"/>
        <w:jc w:val="both"/>
        <w:rPr>
          <w:rFonts w:eastAsia="Times New Roman" w:cstheme="minorHAnsi"/>
          <w:szCs w:val="22"/>
          <w:lang w:eastAsia="hr-HR" w:bidi="ar-SA"/>
        </w:rPr>
      </w:pPr>
      <w:r w:rsidRPr="004951D6">
        <w:rPr>
          <w:rFonts w:eastAsia="Times New Roman" w:cstheme="minorHAnsi"/>
          <w:szCs w:val="22"/>
          <w:lang w:eastAsia="hr-HR" w:bidi="ar-SA"/>
        </w:rPr>
        <w:t>Osobe s prebivalištem na području Općine kojima je priznato pravo na nacionalnu naknadu za starije osobe, da bi ostvarili pravo na jednokratnu novčanu naknadu (božićnicu) moraju u općinsku upravu podnijeti zahtjev i pritom donijeti slijedeću dokumentaciju:</w:t>
      </w:r>
    </w:p>
    <w:p w14:paraId="0A8CF1EC" w14:textId="6CA49B12" w:rsidR="004951D6" w:rsidRPr="00D20B29" w:rsidRDefault="004951D6" w:rsidP="004951D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Cs w:val="22"/>
          <w:lang w:eastAsia="hr-HR" w:bidi="ar-SA"/>
        </w:rPr>
      </w:pPr>
      <w:r w:rsidRPr="00D20B29">
        <w:rPr>
          <w:rFonts w:eastAsia="Times New Roman" w:cstheme="minorHAnsi"/>
          <w:szCs w:val="22"/>
          <w:lang w:eastAsia="hr-HR" w:bidi="ar-SA"/>
        </w:rPr>
        <w:t>preslik</w:t>
      </w:r>
      <w:r w:rsidR="001B6BD4">
        <w:rPr>
          <w:rFonts w:eastAsia="Times New Roman" w:cstheme="minorHAnsi"/>
          <w:szCs w:val="22"/>
          <w:lang w:eastAsia="hr-HR" w:bidi="ar-SA"/>
        </w:rPr>
        <w:t>u</w:t>
      </w:r>
      <w:r w:rsidRPr="00D20B29">
        <w:rPr>
          <w:rFonts w:eastAsia="Times New Roman" w:cstheme="minorHAnsi"/>
          <w:szCs w:val="22"/>
          <w:lang w:eastAsia="hr-HR" w:bidi="ar-SA"/>
        </w:rPr>
        <w:t xml:space="preserve"> osobne iskaznice,</w:t>
      </w:r>
    </w:p>
    <w:p w14:paraId="5C299CC9" w14:textId="77777777" w:rsidR="004951D6" w:rsidRPr="00D20B29" w:rsidRDefault="004951D6" w:rsidP="004951D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Cs w:val="22"/>
          <w:lang w:eastAsia="hr-HR" w:bidi="ar-SA"/>
        </w:rPr>
      </w:pPr>
      <w:r w:rsidRPr="00D20B29">
        <w:rPr>
          <w:rFonts w:eastAsia="Times New Roman" w:cstheme="minorHAnsi"/>
          <w:szCs w:val="22"/>
          <w:lang w:eastAsia="hr-HR" w:bidi="ar-SA"/>
        </w:rPr>
        <w:t>broj tekućeg računa,</w:t>
      </w:r>
    </w:p>
    <w:p w14:paraId="68CBE632" w14:textId="4EF6A99B" w:rsidR="00046CB7" w:rsidRPr="00D20B29" w:rsidRDefault="001B6BD4" w:rsidP="001D1293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Cs w:val="22"/>
          <w:lang w:eastAsia="hr-HR" w:bidi="ar-SA"/>
        </w:rPr>
      </w:pPr>
      <w:r>
        <w:rPr>
          <w:rFonts w:eastAsia="Times New Roman" w:cstheme="minorHAnsi"/>
          <w:szCs w:val="22"/>
          <w:lang w:eastAsia="hr-HR" w:bidi="ar-SA"/>
        </w:rPr>
        <w:t xml:space="preserve">presliku </w:t>
      </w:r>
      <w:r w:rsidR="00D20B29" w:rsidRPr="00D20B29">
        <w:rPr>
          <w:rFonts w:eastAsia="Times New Roman" w:cstheme="minorHAnsi"/>
          <w:szCs w:val="22"/>
          <w:lang w:eastAsia="hr-HR" w:bidi="ar-SA"/>
        </w:rPr>
        <w:t>r</w:t>
      </w:r>
      <w:r w:rsidR="004951D6" w:rsidRPr="00D20B29">
        <w:rPr>
          <w:rFonts w:eastAsia="Times New Roman" w:cstheme="minorHAnsi"/>
          <w:szCs w:val="22"/>
          <w:lang w:eastAsia="hr-HR" w:bidi="ar-SA"/>
        </w:rPr>
        <w:t>ješenj</w:t>
      </w:r>
      <w:r>
        <w:rPr>
          <w:rFonts w:eastAsia="Times New Roman" w:cstheme="minorHAnsi"/>
          <w:szCs w:val="22"/>
          <w:lang w:eastAsia="hr-HR" w:bidi="ar-SA"/>
        </w:rPr>
        <w:t>a</w:t>
      </w:r>
      <w:r w:rsidR="004951D6" w:rsidRPr="00D20B29">
        <w:rPr>
          <w:rFonts w:eastAsia="Times New Roman" w:cstheme="minorHAnsi"/>
          <w:szCs w:val="22"/>
          <w:lang w:eastAsia="hr-HR" w:bidi="ar-SA"/>
        </w:rPr>
        <w:t xml:space="preserve"> Hrvatskog zavoda za mirovinsko osiguranje kojim im se priznaje pravo na nacionalnu naknadu za starije osobe.</w:t>
      </w:r>
    </w:p>
    <w:p w14:paraId="3E7E67D5" w14:textId="77777777" w:rsidR="001D1293" w:rsidRPr="001D1293" w:rsidRDefault="001D1293" w:rsidP="001D1293">
      <w:pPr>
        <w:pStyle w:val="Odlomakpopisa"/>
        <w:spacing w:after="0" w:line="240" w:lineRule="auto"/>
        <w:jc w:val="both"/>
        <w:rPr>
          <w:rFonts w:eastAsia="Times New Roman" w:cstheme="minorHAnsi"/>
          <w:b/>
          <w:bCs/>
          <w:szCs w:val="22"/>
          <w:lang w:eastAsia="hr-HR" w:bidi="ar-SA"/>
        </w:rPr>
      </w:pPr>
    </w:p>
    <w:p w14:paraId="085D1302" w14:textId="70730091" w:rsidR="003673FA" w:rsidRDefault="00DC11CA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  <w:r w:rsidRPr="000368D7">
        <w:rPr>
          <w:rFonts w:ascii="Calibri" w:hAnsi="Calibri" w:cs="Calibri"/>
          <w:szCs w:val="22"/>
          <w:lang w:eastAsia="hr-HR"/>
        </w:rPr>
        <w:t xml:space="preserve">Prilikom obrade podnesenih </w:t>
      </w:r>
      <w:r w:rsidR="00664BEE" w:rsidRPr="000368D7">
        <w:rPr>
          <w:rFonts w:ascii="Calibri" w:hAnsi="Calibri" w:cs="Calibri"/>
          <w:szCs w:val="22"/>
          <w:lang w:eastAsia="hr-HR"/>
        </w:rPr>
        <w:t>z</w:t>
      </w:r>
      <w:r w:rsidRPr="000368D7">
        <w:rPr>
          <w:rFonts w:ascii="Calibri" w:hAnsi="Calibri" w:cs="Calibri"/>
          <w:szCs w:val="22"/>
          <w:lang w:eastAsia="hr-HR"/>
        </w:rPr>
        <w:t>ahtjeva može se od podnositelja zatražiti dodatna dokumentacija kojom se dokazuju uvjeti iz ove Odluke.</w:t>
      </w:r>
      <w:r w:rsidR="007C2693">
        <w:rPr>
          <w:rFonts w:ascii="Calibri" w:hAnsi="Calibri" w:cs="Calibri"/>
          <w:szCs w:val="22"/>
          <w:lang w:eastAsia="hr-HR"/>
        </w:rPr>
        <w:t xml:space="preserve"> </w:t>
      </w:r>
      <w:r w:rsidR="00593FA9" w:rsidRPr="000368D7">
        <w:rPr>
          <w:rFonts w:ascii="Calibri" w:hAnsi="Calibri" w:cs="Calibri"/>
          <w:szCs w:val="22"/>
          <w:lang w:eastAsia="hr-HR"/>
        </w:rPr>
        <w:t>Općina Tompojevci</w:t>
      </w:r>
      <w:r w:rsidRPr="000368D7">
        <w:rPr>
          <w:rFonts w:ascii="Calibri" w:hAnsi="Calibri" w:cs="Calibri"/>
          <w:szCs w:val="22"/>
          <w:lang w:eastAsia="hr-HR"/>
        </w:rPr>
        <w:t xml:space="preserve"> zadržava pravo provjere dostavljenih podataka.</w:t>
      </w:r>
    </w:p>
    <w:p w14:paraId="0AA234AC" w14:textId="77777777" w:rsidR="004951D6" w:rsidRDefault="004951D6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</w:p>
    <w:p w14:paraId="5AF40AAB" w14:textId="40D3C94D" w:rsidR="004951D6" w:rsidRPr="004951D6" w:rsidRDefault="004951D6" w:rsidP="004951D6">
      <w:pPr>
        <w:spacing w:after="0" w:line="240" w:lineRule="auto"/>
        <w:jc w:val="center"/>
        <w:rPr>
          <w:rFonts w:eastAsia="Times New Roman" w:cstheme="minorHAnsi"/>
          <w:b/>
          <w:bCs/>
          <w:szCs w:val="22"/>
          <w:lang w:eastAsia="hr-HR" w:bidi="ar-SA"/>
        </w:rPr>
      </w:pPr>
      <w:r w:rsidRPr="004951D6">
        <w:rPr>
          <w:rFonts w:eastAsia="Times New Roman" w:cstheme="minorHAnsi"/>
          <w:b/>
          <w:bCs/>
          <w:szCs w:val="22"/>
          <w:lang w:eastAsia="hr-HR" w:bidi="ar-SA"/>
        </w:rPr>
        <w:t xml:space="preserve">Članak </w:t>
      </w:r>
      <w:r w:rsidRPr="00D20B29">
        <w:rPr>
          <w:rFonts w:eastAsia="Times New Roman" w:cstheme="minorHAnsi"/>
          <w:b/>
          <w:bCs/>
          <w:szCs w:val="22"/>
          <w:lang w:eastAsia="hr-HR" w:bidi="ar-SA"/>
        </w:rPr>
        <w:t>5</w:t>
      </w:r>
      <w:r w:rsidRPr="004951D6">
        <w:rPr>
          <w:rFonts w:eastAsia="Times New Roman" w:cstheme="minorHAnsi"/>
          <w:b/>
          <w:bCs/>
          <w:szCs w:val="22"/>
          <w:lang w:eastAsia="hr-HR" w:bidi="ar-SA"/>
        </w:rPr>
        <w:t>.</w:t>
      </w:r>
    </w:p>
    <w:p w14:paraId="11A751A6" w14:textId="4FE8A7EE" w:rsidR="004951D6" w:rsidRPr="00F94298" w:rsidRDefault="004D0989" w:rsidP="004D0989">
      <w:pPr>
        <w:spacing w:after="0" w:line="240" w:lineRule="auto"/>
        <w:jc w:val="both"/>
        <w:rPr>
          <w:rFonts w:eastAsia="Times New Roman" w:cstheme="minorHAnsi"/>
          <w:szCs w:val="22"/>
          <w:lang w:eastAsia="hr-HR" w:bidi="ar-SA"/>
        </w:rPr>
      </w:pPr>
      <w:r w:rsidRPr="00F94298">
        <w:rPr>
          <w:rFonts w:eastAsia="Times New Roman" w:cstheme="minorHAnsi"/>
          <w:szCs w:val="22"/>
          <w:lang w:eastAsia="hr-HR" w:bidi="ar-SA"/>
        </w:rPr>
        <w:t xml:space="preserve">Pravo na jednokratnu novčanu naknadu (božićnicu) u iznosu od 60,00 eura imaju </w:t>
      </w:r>
      <w:r w:rsidR="004951D6" w:rsidRPr="00F94298">
        <w:rPr>
          <w:rFonts w:eastAsia="Times New Roman" w:cstheme="minorHAnsi"/>
          <w:szCs w:val="22"/>
          <w:lang w:eastAsia="hr-HR" w:bidi="ar-SA"/>
        </w:rPr>
        <w:t>Korisnicima prava na troškove stanovanja Općine Tompojevci</w:t>
      </w:r>
      <w:r w:rsidRPr="00F94298">
        <w:rPr>
          <w:rFonts w:eastAsia="Times New Roman" w:cstheme="minorHAnsi"/>
          <w:szCs w:val="22"/>
          <w:lang w:eastAsia="hr-HR" w:bidi="ar-SA"/>
        </w:rPr>
        <w:t>.</w:t>
      </w:r>
      <w:r w:rsidR="004951D6" w:rsidRPr="00F94298">
        <w:rPr>
          <w:rFonts w:eastAsia="Times New Roman" w:cstheme="minorHAnsi"/>
          <w:szCs w:val="22"/>
          <w:lang w:eastAsia="hr-HR" w:bidi="ar-SA"/>
        </w:rPr>
        <w:t xml:space="preserve"> </w:t>
      </w:r>
    </w:p>
    <w:p w14:paraId="493AE53B" w14:textId="292813F7" w:rsidR="00F94298" w:rsidRPr="00F94298" w:rsidRDefault="00F94298" w:rsidP="00F94298">
      <w:pPr>
        <w:spacing w:after="0" w:line="240" w:lineRule="auto"/>
        <w:jc w:val="both"/>
        <w:rPr>
          <w:rFonts w:eastAsia="Times New Roman" w:cstheme="minorHAnsi"/>
          <w:szCs w:val="22"/>
          <w:lang w:eastAsia="hr-HR" w:bidi="ar-SA"/>
        </w:rPr>
      </w:pPr>
      <w:r w:rsidRPr="00F94298">
        <w:rPr>
          <w:rFonts w:ascii="Calibri" w:hAnsi="Calibri" w:cs="Calibri"/>
          <w:szCs w:val="22"/>
          <w:lang w:eastAsia="hr-HR"/>
        </w:rPr>
        <w:t xml:space="preserve">Kako bi ostvarili pravo na </w:t>
      </w:r>
      <w:r>
        <w:rPr>
          <w:rFonts w:eastAsia="Times New Roman" w:cstheme="minorHAnsi"/>
          <w:szCs w:val="22"/>
          <w:lang w:eastAsia="hr-HR" w:bidi="ar-SA"/>
        </w:rPr>
        <w:t>j</w:t>
      </w:r>
      <w:r w:rsidRPr="00F94298">
        <w:rPr>
          <w:rFonts w:eastAsia="Times New Roman" w:cstheme="minorHAnsi"/>
          <w:szCs w:val="22"/>
          <w:lang w:eastAsia="hr-HR" w:bidi="ar-SA"/>
        </w:rPr>
        <w:t>ednokratnu novčanu naknad</w:t>
      </w:r>
      <w:r w:rsidRPr="00F94298">
        <w:rPr>
          <w:rFonts w:eastAsia="Times New Roman" w:cstheme="minorHAnsi"/>
          <w:szCs w:val="22"/>
          <w:lang w:eastAsia="hr-HR" w:bidi="ar-SA"/>
        </w:rPr>
        <w:t>u</w:t>
      </w:r>
      <w:r w:rsidRPr="00F94298">
        <w:rPr>
          <w:rFonts w:eastAsia="Times New Roman" w:cstheme="minorHAnsi"/>
          <w:szCs w:val="22"/>
          <w:lang w:eastAsia="hr-HR" w:bidi="ar-SA"/>
        </w:rPr>
        <w:t xml:space="preserve"> (božićnicu) </w:t>
      </w:r>
      <w:r w:rsidRPr="00F94298">
        <w:rPr>
          <w:rFonts w:cstheme="minorHAnsi"/>
          <w:szCs w:val="22"/>
          <w:lang w:eastAsia="hr-HR"/>
        </w:rPr>
        <w:t xml:space="preserve"> </w:t>
      </w:r>
      <w:r w:rsidRPr="00F94298">
        <w:rPr>
          <w:rFonts w:cstheme="minorHAnsi"/>
          <w:szCs w:val="22"/>
          <w:lang w:eastAsia="hr-HR"/>
        </w:rPr>
        <w:t>k</w:t>
      </w:r>
      <w:r w:rsidRPr="00F94298">
        <w:rPr>
          <w:rFonts w:eastAsia="Times New Roman" w:cstheme="minorHAnsi"/>
          <w:szCs w:val="22"/>
          <w:lang w:eastAsia="hr-HR" w:bidi="ar-SA"/>
        </w:rPr>
        <w:t>orisnici prava na troškove stanovanja Općine Tompojevci</w:t>
      </w:r>
      <w:r w:rsidRPr="00F94298">
        <w:rPr>
          <w:rFonts w:eastAsia="Times New Roman" w:cstheme="minorHAnsi"/>
          <w:szCs w:val="22"/>
          <w:lang w:eastAsia="hr-HR" w:bidi="ar-SA"/>
        </w:rPr>
        <w:t xml:space="preserve"> </w:t>
      </w:r>
      <w:r w:rsidRPr="00F94298">
        <w:rPr>
          <w:rFonts w:ascii="Calibri" w:hAnsi="Calibri" w:cs="Calibri"/>
          <w:szCs w:val="22"/>
          <w:lang w:eastAsia="hr-HR"/>
        </w:rPr>
        <w:t>dužni su uz zahtjev dostaviti sljedeću dokumentaciju:</w:t>
      </w:r>
    </w:p>
    <w:p w14:paraId="7378E8CA" w14:textId="67D585BC" w:rsidR="00F94298" w:rsidRPr="00F94298" w:rsidRDefault="00F94298" w:rsidP="00F94298">
      <w:pPr>
        <w:pStyle w:val="Bezproreda"/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F94298">
        <w:rPr>
          <w:rFonts w:ascii="Calibri" w:hAnsi="Calibri" w:cs="Calibri"/>
          <w:szCs w:val="22"/>
        </w:rPr>
        <w:t>preslik</w:t>
      </w:r>
      <w:r w:rsidR="001B6BD4">
        <w:rPr>
          <w:rFonts w:ascii="Calibri" w:hAnsi="Calibri" w:cs="Calibri"/>
          <w:szCs w:val="22"/>
        </w:rPr>
        <w:t>u</w:t>
      </w:r>
      <w:r w:rsidRPr="00F94298">
        <w:rPr>
          <w:rFonts w:ascii="Calibri" w:hAnsi="Calibri" w:cs="Calibri"/>
          <w:szCs w:val="22"/>
        </w:rPr>
        <w:t xml:space="preserve"> osobne iskaznice,</w:t>
      </w:r>
    </w:p>
    <w:p w14:paraId="740DAA9B" w14:textId="76713757" w:rsidR="007C2693" w:rsidRPr="00F94298" w:rsidRDefault="00F94298" w:rsidP="00F94298">
      <w:pPr>
        <w:pStyle w:val="Bezproreda"/>
        <w:numPr>
          <w:ilvl w:val="0"/>
          <w:numId w:val="18"/>
        </w:numPr>
        <w:jc w:val="both"/>
        <w:rPr>
          <w:rFonts w:cstheme="minorHAnsi"/>
          <w:szCs w:val="22"/>
          <w:lang w:eastAsia="hr-HR"/>
        </w:rPr>
      </w:pPr>
      <w:r w:rsidRPr="00F94298">
        <w:rPr>
          <w:rFonts w:cstheme="minorHAnsi"/>
          <w:szCs w:val="22"/>
          <w:lang w:eastAsia="hr-HR"/>
        </w:rPr>
        <w:t>preslik</w:t>
      </w:r>
      <w:r w:rsidR="001B6BD4">
        <w:rPr>
          <w:rFonts w:cstheme="minorHAnsi"/>
          <w:szCs w:val="22"/>
          <w:lang w:eastAsia="hr-HR"/>
        </w:rPr>
        <w:t>u</w:t>
      </w:r>
      <w:r w:rsidRPr="00F94298">
        <w:rPr>
          <w:rFonts w:cstheme="minorHAnsi"/>
          <w:szCs w:val="22"/>
          <w:lang w:eastAsia="hr-HR"/>
        </w:rPr>
        <w:t xml:space="preserve"> Rješenja o priznavanju </w:t>
      </w:r>
      <w:r>
        <w:rPr>
          <w:rFonts w:cstheme="minorHAnsi"/>
          <w:szCs w:val="22"/>
          <w:lang w:eastAsia="hr-HR"/>
        </w:rPr>
        <w:t>prava na troškove stanovanja</w:t>
      </w:r>
    </w:p>
    <w:p w14:paraId="204BE53D" w14:textId="77777777" w:rsidR="00F94298" w:rsidRDefault="00F94298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</w:p>
    <w:p w14:paraId="60C37A8C" w14:textId="3B3197BF" w:rsidR="007C2693" w:rsidRPr="008F1A9B" w:rsidRDefault="007C2693" w:rsidP="00046CB7">
      <w:pPr>
        <w:pStyle w:val="Bezproreda"/>
        <w:jc w:val="both"/>
        <w:rPr>
          <w:rFonts w:ascii="Calibri" w:hAnsi="Calibri" w:cs="Calibri"/>
          <w:b/>
          <w:bCs/>
          <w:szCs w:val="22"/>
          <w:u w:val="single"/>
          <w:lang w:eastAsia="hr-HR"/>
        </w:rPr>
      </w:pPr>
      <w:r w:rsidRPr="008F1A9B">
        <w:rPr>
          <w:rFonts w:ascii="Calibri" w:hAnsi="Calibri" w:cs="Calibri"/>
          <w:b/>
          <w:bCs/>
          <w:szCs w:val="22"/>
          <w:u w:val="single"/>
          <w:lang w:eastAsia="hr-HR"/>
        </w:rPr>
        <w:t>Rok za dostavu zahtjeva i popratne dokumentacije je 1</w:t>
      </w:r>
      <w:r w:rsidR="001229DD">
        <w:rPr>
          <w:rFonts w:ascii="Calibri" w:hAnsi="Calibri" w:cs="Calibri"/>
          <w:b/>
          <w:bCs/>
          <w:szCs w:val="22"/>
          <w:u w:val="single"/>
          <w:lang w:eastAsia="hr-HR"/>
        </w:rPr>
        <w:t>3</w:t>
      </w:r>
      <w:r w:rsidRPr="008F1A9B">
        <w:rPr>
          <w:rFonts w:ascii="Calibri" w:hAnsi="Calibri" w:cs="Calibri"/>
          <w:b/>
          <w:bCs/>
          <w:szCs w:val="22"/>
          <w:u w:val="single"/>
          <w:lang w:eastAsia="hr-HR"/>
        </w:rPr>
        <w:t>.12.202</w:t>
      </w:r>
      <w:r w:rsidR="001229DD">
        <w:rPr>
          <w:rFonts w:ascii="Calibri" w:hAnsi="Calibri" w:cs="Calibri"/>
          <w:b/>
          <w:bCs/>
          <w:szCs w:val="22"/>
          <w:u w:val="single"/>
          <w:lang w:eastAsia="hr-HR"/>
        </w:rPr>
        <w:t>4</w:t>
      </w:r>
      <w:r w:rsidRPr="008F1A9B">
        <w:rPr>
          <w:rFonts w:ascii="Calibri" w:hAnsi="Calibri" w:cs="Calibri"/>
          <w:b/>
          <w:bCs/>
          <w:szCs w:val="22"/>
          <w:u w:val="single"/>
          <w:lang w:eastAsia="hr-HR"/>
        </w:rPr>
        <w:t>. godine.</w:t>
      </w:r>
    </w:p>
    <w:p w14:paraId="54556BA1" w14:textId="77777777" w:rsidR="003673FA" w:rsidRPr="000368D7" w:rsidRDefault="003673FA" w:rsidP="00010EA3">
      <w:pPr>
        <w:spacing w:after="0"/>
        <w:jc w:val="center"/>
        <w:rPr>
          <w:rFonts w:ascii="Calibri" w:hAnsi="Calibri" w:cs="Calibri"/>
          <w:b/>
          <w:bCs/>
          <w:szCs w:val="22"/>
        </w:rPr>
      </w:pPr>
    </w:p>
    <w:p w14:paraId="184E8B1F" w14:textId="72423784" w:rsidR="00010EA3" w:rsidRPr="000368D7" w:rsidRDefault="00010EA3" w:rsidP="00010EA3">
      <w:pPr>
        <w:spacing w:after="0"/>
        <w:jc w:val="center"/>
        <w:rPr>
          <w:rFonts w:ascii="Calibri" w:hAnsi="Calibri" w:cs="Calibri"/>
          <w:b/>
          <w:bCs/>
          <w:szCs w:val="22"/>
        </w:rPr>
      </w:pPr>
      <w:r w:rsidRPr="000368D7">
        <w:rPr>
          <w:rFonts w:ascii="Calibri" w:hAnsi="Calibri" w:cs="Calibri"/>
          <w:b/>
          <w:bCs/>
          <w:szCs w:val="22"/>
        </w:rPr>
        <w:t xml:space="preserve">Članak </w:t>
      </w:r>
      <w:r w:rsidR="00D20B29">
        <w:rPr>
          <w:rFonts w:ascii="Calibri" w:hAnsi="Calibri" w:cs="Calibri"/>
          <w:b/>
          <w:bCs/>
          <w:szCs w:val="22"/>
        </w:rPr>
        <w:t>6</w:t>
      </w:r>
      <w:r w:rsidRPr="000368D7">
        <w:rPr>
          <w:rFonts w:ascii="Calibri" w:hAnsi="Calibri" w:cs="Calibri"/>
          <w:b/>
          <w:bCs/>
          <w:szCs w:val="22"/>
        </w:rPr>
        <w:t>.</w:t>
      </w:r>
    </w:p>
    <w:p w14:paraId="183BE288" w14:textId="796884B0" w:rsidR="00010EA3" w:rsidRPr="000368D7" w:rsidRDefault="001D1293" w:rsidP="00046CB7">
      <w:pPr>
        <w:spacing w:after="0"/>
        <w:jc w:val="both"/>
        <w:rPr>
          <w:rFonts w:ascii="Calibri" w:hAnsi="Calibri" w:cs="Calibri"/>
          <w:szCs w:val="22"/>
        </w:rPr>
      </w:pPr>
      <w:r w:rsidRPr="001D1293">
        <w:rPr>
          <w:rFonts w:eastAsia="Times New Roman" w:cstheme="minorHAnsi"/>
          <w:szCs w:val="22"/>
          <w:lang w:eastAsia="hr-HR" w:bidi="ar-SA"/>
        </w:rPr>
        <w:t>Jednokratn</w:t>
      </w:r>
      <w:r>
        <w:rPr>
          <w:rFonts w:eastAsia="Times New Roman" w:cstheme="minorHAnsi"/>
          <w:szCs w:val="22"/>
          <w:lang w:eastAsia="hr-HR" w:bidi="ar-SA"/>
        </w:rPr>
        <w:t>a</w:t>
      </w:r>
      <w:r w:rsidRPr="001D1293">
        <w:rPr>
          <w:rFonts w:eastAsia="Times New Roman" w:cstheme="minorHAnsi"/>
          <w:szCs w:val="22"/>
          <w:lang w:eastAsia="hr-HR" w:bidi="ar-SA"/>
        </w:rPr>
        <w:t xml:space="preserve"> novčan</w:t>
      </w:r>
      <w:r>
        <w:rPr>
          <w:rFonts w:eastAsia="Times New Roman" w:cstheme="minorHAnsi"/>
          <w:szCs w:val="22"/>
          <w:lang w:eastAsia="hr-HR" w:bidi="ar-SA"/>
        </w:rPr>
        <w:t>a</w:t>
      </w:r>
      <w:r w:rsidRPr="001D1293">
        <w:rPr>
          <w:rFonts w:eastAsia="Times New Roman" w:cstheme="minorHAnsi"/>
          <w:szCs w:val="22"/>
          <w:lang w:eastAsia="hr-HR" w:bidi="ar-SA"/>
        </w:rPr>
        <w:t xml:space="preserve"> naknada (božićnic</w:t>
      </w:r>
      <w:r>
        <w:rPr>
          <w:rFonts w:eastAsia="Times New Roman" w:cstheme="minorHAnsi"/>
          <w:szCs w:val="22"/>
          <w:lang w:eastAsia="hr-HR" w:bidi="ar-SA"/>
        </w:rPr>
        <w:t>a</w:t>
      </w:r>
      <w:r w:rsidRPr="001D1293">
        <w:rPr>
          <w:rFonts w:eastAsia="Times New Roman" w:cstheme="minorHAnsi"/>
          <w:szCs w:val="22"/>
          <w:lang w:eastAsia="hr-HR" w:bidi="ar-SA"/>
        </w:rPr>
        <w:t xml:space="preserve">) </w:t>
      </w:r>
      <w:r w:rsidRPr="001D1293">
        <w:rPr>
          <w:rFonts w:cstheme="minorHAnsi"/>
          <w:szCs w:val="22"/>
          <w:lang w:eastAsia="hr-HR"/>
        </w:rPr>
        <w:t xml:space="preserve"> </w:t>
      </w:r>
      <w:r w:rsidR="00010EA3" w:rsidRPr="000368D7">
        <w:rPr>
          <w:rFonts w:ascii="Calibri" w:hAnsi="Calibri" w:cs="Calibri"/>
          <w:szCs w:val="22"/>
        </w:rPr>
        <w:t>iz članka 2. ove Odluke isplatiti će se iz sredstava Proračuna Općine Tompojevci za 202</w:t>
      </w:r>
      <w:r>
        <w:rPr>
          <w:rFonts w:ascii="Calibri" w:hAnsi="Calibri" w:cs="Calibri"/>
          <w:szCs w:val="22"/>
        </w:rPr>
        <w:t>4</w:t>
      </w:r>
      <w:r w:rsidR="00010EA3" w:rsidRPr="000368D7">
        <w:rPr>
          <w:rFonts w:ascii="Calibri" w:hAnsi="Calibri" w:cs="Calibri"/>
          <w:szCs w:val="22"/>
        </w:rPr>
        <w:t>. godinu, sa pozicije socijalne skrbi, kao izraz brige za stariju populaciju građana, a sukladno Socijalnom programu Općine Tompojevci za 202</w:t>
      </w:r>
      <w:r>
        <w:rPr>
          <w:rFonts w:ascii="Calibri" w:hAnsi="Calibri" w:cs="Calibri"/>
          <w:szCs w:val="22"/>
        </w:rPr>
        <w:t>4</w:t>
      </w:r>
      <w:r w:rsidR="00010EA3" w:rsidRPr="000368D7">
        <w:rPr>
          <w:rFonts w:ascii="Calibri" w:hAnsi="Calibri" w:cs="Calibri"/>
          <w:szCs w:val="22"/>
        </w:rPr>
        <w:t>. godinu.</w:t>
      </w:r>
    </w:p>
    <w:p w14:paraId="3181E55C" w14:textId="77777777" w:rsidR="003673FA" w:rsidRPr="0073706B" w:rsidRDefault="003673FA" w:rsidP="003673FA">
      <w:pPr>
        <w:pStyle w:val="Bezproreda"/>
        <w:jc w:val="both"/>
        <w:rPr>
          <w:rFonts w:ascii="Calibri" w:hAnsi="Calibri" w:cs="Calibri"/>
          <w:b/>
          <w:bCs/>
          <w:szCs w:val="22"/>
          <w:lang w:eastAsia="hr-HR"/>
        </w:rPr>
      </w:pPr>
    </w:p>
    <w:p w14:paraId="693428AA" w14:textId="74E7AB6A" w:rsidR="00DC11CA" w:rsidRPr="0073706B" w:rsidRDefault="00DC11CA" w:rsidP="003673FA">
      <w:pPr>
        <w:pStyle w:val="Bezproreda"/>
        <w:jc w:val="center"/>
        <w:rPr>
          <w:rFonts w:ascii="Calibri" w:hAnsi="Calibri" w:cs="Calibri"/>
          <w:b/>
          <w:bCs/>
          <w:szCs w:val="22"/>
          <w:lang w:eastAsia="hr-HR"/>
        </w:rPr>
      </w:pPr>
      <w:r w:rsidRPr="0073706B">
        <w:rPr>
          <w:rFonts w:ascii="Calibri" w:hAnsi="Calibri" w:cs="Calibri"/>
          <w:b/>
          <w:bCs/>
          <w:szCs w:val="22"/>
          <w:lang w:eastAsia="hr-HR"/>
        </w:rPr>
        <w:t xml:space="preserve">Članak </w:t>
      </w:r>
      <w:r w:rsidR="00D20B29">
        <w:rPr>
          <w:rFonts w:ascii="Calibri" w:hAnsi="Calibri" w:cs="Calibri"/>
          <w:b/>
          <w:bCs/>
          <w:szCs w:val="22"/>
          <w:lang w:eastAsia="hr-HR"/>
        </w:rPr>
        <w:t>7</w:t>
      </w:r>
      <w:r w:rsidRPr="0073706B">
        <w:rPr>
          <w:rFonts w:ascii="Calibri" w:hAnsi="Calibri" w:cs="Calibri"/>
          <w:b/>
          <w:bCs/>
          <w:szCs w:val="22"/>
          <w:lang w:eastAsia="hr-HR"/>
        </w:rPr>
        <w:t>.</w:t>
      </w:r>
    </w:p>
    <w:p w14:paraId="1108F4ED" w14:textId="25B9B2AE" w:rsidR="00F04F14" w:rsidRPr="0073706B" w:rsidRDefault="00DC11CA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  <w:r w:rsidRPr="0073706B">
        <w:rPr>
          <w:rFonts w:ascii="Calibri" w:hAnsi="Calibri" w:cs="Calibri"/>
          <w:szCs w:val="22"/>
          <w:lang w:eastAsia="hr-HR"/>
        </w:rPr>
        <w:t xml:space="preserve">Pravo na </w:t>
      </w:r>
      <w:r w:rsidR="001D1293" w:rsidRPr="001D1293">
        <w:rPr>
          <w:rFonts w:eastAsia="Times New Roman" w:cstheme="minorHAnsi"/>
          <w:szCs w:val="22"/>
          <w:lang w:eastAsia="hr-HR" w:bidi="ar-SA"/>
        </w:rPr>
        <w:t>Jednokratnu novčanu naknad</w:t>
      </w:r>
      <w:r w:rsidR="00F94298">
        <w:rPr>
          <w:rFonts w:eastAsia="Times New Roman" w:cstheme="minorHAnsi"/>
          <w:szCs w:val="22"/>
          <w:lang w:eastAsia="hr-HR" w:bidi="ar-SA"/>
        </w:rPr>
        <w:t>u</w:t>
      </w:r>
      <w:r w:rsidR="001D1293" w:rsidRPr="001D1293">
        <w:rPr>
          <w:rFonts w:eastAsia="Times New Roman" w:cstheme="minorHAnsi"/>
          <w:szCs w:val="22"/>
          <w:lang w:eastAsia="hr-HR" w:bidi="ar-SA"/>
        </w:rPr>
        <w:t xml:space="preserve"> (božićnicu)</w:t>
      </w:r>
      <w:r w:rsidRPr="0073706B">
        <w:rPr>
          <w:rFonts w:ascii="Calibri" w:hAnsi="Calibri" w:cs="Calibri"/>
          <w:szCs w:val="22"/>
          <w:lang w:eastAsia="hr-HR"/>
        </w:rPr>
        <w:t xml:space="preserve"> ne može se prenositi na drugu osobu niti nasljeđivati.</w:t>
      </w:r>
    </w:p>
    <w:p w14:paraId="1F7DDB11" w14:textId="77777777" w:rsidR="00046CB7" w:rsidRPr="0073706B" w:rsidRDefault="00046CB7" w:rsidP="00046CB7">
      <w:pPr>
        <w:pStyle w:val="Bezproreda"/>
        <w:jc w:val="both"/>
        <w:rPr>
          <w:rFonts w:ascii="Calibri" w:eastAsia="Times New Roman" w:hAnsi="Calibri" w:cs="Calibri"/>
          <w:szCs w:val="22"/>
          <w:lang w:eastAsia="hr-HR"/>
        </w:rPr>
      </w:pPr>
    </w:p>
    <w:p w14:paraId="1FA8E28B" w14:textId="208BA9D2" w:rsidR="00282E91" w:rsidRPr="00D20B29" w:rsidRDefault="00282E91" w:rsidP="00046CB7">
      <w:pPr>
        <w:pStyle w:val="Bezproreda"/>
        <w:jc w:val="both"/>
        <w:rPr>
          <w:rFonts w:ascii="Calibri" w:eastAsia="Times New Roman" w:hAnsi="Calibri" w:cs="Calibri"/>
          <w:szCs w:val="22"/>
          <w:lang w:eastAsia="hr-HR"/>
        </w:rPr>
      </w:pPr>
      <w:r w:rsidRPr="00D20B29">
        <w:rPr>
          <w:rFonts w:ascii="Calibri" w:eastAsia="Times New Roman" w:hAnsi="Calibri" w:cs="Calibri"/>
          <w:szCs w:val="22"/>
          <w:lang w:eastAsia="hr-HR"/>
        </w:rPr>
        <w:t xml:space="preserve">Pravo na dodjelu </w:t>
      </w:r>
      <w:r w:rsidR="001D1293" w:rsidRPr="00D20B29">
        <w:rPr>
          <w:rFonts w:eastAsia="Times New Roman" w:cstheme="minorHAnsi"/>
          <w:szCs w:val="22"/>
          <w:lang w:eastAsia="hr-HR" w:bidi="ar-SA"/>
        </w:rPr>
        <w:t xml:space="preserve">Jednokratne novčane naknade (božićnice) </w:t>
      </w:r>
      <w:r w:rsidR="001D1293" w:rsidRPr="00D20B29">
        <w:rPr>
          <w:rFonts w:cstheme="minorHAnsi"/>
          <w:szCs w:val="22"/>
          <w:lang w:eastAsia="hr-HR"/>
        </w:rPr>
        <w:t xml:space="preserve"> </w:t>
      </w:r>
      <w:r w:rsidRPr="00D20B29">
        <w:rPr>
          <w:rFonts w:ascii="Calibri" w:eastAsia="Times New Roman" w:hAnsi="Calibri" w:cs="Calibri"/>
          <w:szCs w:val="22"/>
          <w:lang w:eastAsia="hr-HR"/>
        </w:rPr>
        <w:t>nemaju korisnici mirovina u radnom odnosu ili koji rade s nepunim radnim vremenom.</w:t>
      </w:r>
    </w:p>
    <w:p w14:paraId="2D07BC0C" w14:textId="77777777" w:rsidR="00282E91" w:rsidRPr="00D20B29" w:rsidRDefault="00282E91" w:rsidP="008C1784">
      <w:pPr>
        <w:pStyle w:val="Bezproreda"/>
        <w:ind w:firstLine="708"/>
        <w:jc w:val="both"/>
        <w:rPr>
          <w:rFonts w:ascii="Calibri" w:hAnsi="Calibri" w:cs="Calibri"/>
          <w:szCs w:val="22"/>
          <w:lang w:eastAsia="hr-HR"/>
        </w:rPr>
      </w:pPr>
    </w:p>
    <w:p w14:paraId="1CC5F220" w14:textId="24178EBB" w:rsidR="00DC11CA" w:rsidRPr="0073706B" w:rsidRDefault="00DC11CA" w:rsidP="008C1784">
      <w:pPr>
        <w:pStyle w:val="Bezproreda"/>
        <w:jc w:val="center"/>
        <w:rPr>
          <w:rFonts w:ascii="Calibri" w:hAnsi="Calibri" w:cs="Calibri"/>
          <w:b/>
          <w:bCs/>
          <w:szCs w:val="22"/>
          <w:lang w:eastAsia="hr-HR"/>
        </w:rPr>
      </w:pPr>
      <w:r w:rsidRPr="0073706B">
        <w:rPr>
          <w:rFonts w:ascii="Calibri" w:hAnsi="Calibri" w:cs="Calibri"/>
          <w:b/>
          <w:bCs/>
          <w:szCs w:val="22"/>
          <w:lang w:eastAsia="hr-HR"/>
        </w:rPr>
        <w:t xml:space="preserve">Članak </w:t>
      </w:r>
      <w:r w:rsidR="00D20B29">
        <w:rPr>
          <w:rFonts w:ascii="Calibri" w:hAnsi="Calibri" w:cs="Calibri"/>
          <w:b/>
          <w:bCs/>
          <w:szCs w:val="22"/>
          <w:lang w:eastAsia="hr-HR"/>
        </w:rPr>
        <w:t>8</w:t>
      </w:r>
      <w:r w:rsidRPr="0073706B">
        <w:rPr>
          <w:rFonts w:ascii="Calibri" w:hAnsi="Calibri" w:cs="Calibri"/>
          <w:b/>
          <w:bCs/>
          <w:szCs w:val="22"/>
          <w:lang w:eastAsia="hr-HR"/>
        </w:rPr>
        <w:t>.</w:t>
      </w:r>
    </w:p>
    <w:p w14:paraId="324FAB10" w14:textId="6AA7D6B6" w:rsidR="002904EE" w:rsidRPr="0073706B" w:rsidRDefault="00DC11CA" w:rsidP="00046CB7">
      <w:pPr>
        <w:pStyle w:val="Bezproreda"/>
        <w:jc w:val="both"/>
        <w:rPr>
          <w:rFonts w:ascii="Calibri" w:hAnsi="Calibri" w:cs="Calibri"/>
          <w:szCs w:val="22"/>
          <w:lang w:eastAsia="hr-HR"/>
        </w:rPr>
      </w:pPr>
      <w:r w:rsidRPr="0073706B">
        <w:rPr>
          <w:rFonts w:ascii="Calibri" w:hAnsi="Calibri" w:cs="Calibri"/>
          <w:szCs w:val="22"/>
          <w:lang w:eastAsia="hr-HR"/>
        </w:rPr>
        <w:t xml:space="preserve">Za provedbu ove Odluke zadužuje se </w:t>
      </w:r>
      <w:r w:rsidR="00F04F14" w:rsidRPr="0073706B">
        <w:rPr>
          <w:rFonts w:ascii="Calibri" w:hAnsi="Calibri" w:cs="Calibri"/>
          <w:szCs w:val="22"/>
          <w:lang w:eastAsia="hr-HR"/>
        </w:rPr>
        <w:t>Jedinstveni upravni odjel </w:t>
      </w:r>
      <w:r w:rsidR="00593FA9" w:rsidRPr="0073706B">
        <w:rPr>
          <w:rFonts w:ascii="Calibri" w:hAnsi="Calibri" w:cs="Calibri"/>
          <w:szCs w:val="22"/>
          <w:lang w:eastAsia="hr-HR"/>
        </w:rPr>
        <w:t>Općine Tompojevci.</w:t>
      </w:r>
    </w:p>
    <w:p w14:paraId="55D5F406" w14:textId="77777777" w:rsidR="008C1784" w:rsidRPr="0073706B" w:rsidRDefault="008C1784" w:rsidP="008C1784">
      <w:pPr>
        <w:pStyle w:val="Bezproreda"/>
        <w:jc w:val="center"/>
        <w:rPr>
          <w:rFonts w:ascii="Calibri" w:hAnsi="Calibri" w:cs="Calibri"/>
          <w:b/>
          <w:bCs/>
          <w:szCs w:val="22"/>
          <w:lang w:eastAsia="hr-HR"/>
        </w:rPr>
      </w:pPr>
    </w:p>
    <w:p w14:paraId="7265A39E" w14:textId="3478155D" w:rsidR="007C2693" w:rsidRPr="007C2693" w:rsidRDefault="007C2693" w:rsidP="007C2693">
      <w:pPr>
        <w:pStyle w:val="StandardWeb"/>
        <w:spacing w:before="0" w:beforeAutospacing="0" w:after="0" w:afterAutospacing="0" w:line="330" w:lineRule="atLeast"/>
        <w:jc w:val="center"/>
        <w:rPr>
          <w:rFonts w:ascii="Calibri" w:hAnsi="Calibri" w:cs="Calibri"/>
          <w:color w:val="212529"/>
          <w:sz w:val="22"/>
          <w:szCs w:val="22"/>
        </w:rPr>
      </w:pPr>
      <w:r w:rsidRPr="007C2693">
        <w:rPr>
          <w:rStyle w:val="Naglaeno"/>
          <w:rFonts w:ascii="Calibri" w:hAnsi="Calibri" w:cs="Calibri"/>
          <w:color w:val="212529"/>
          <w:sz w:val="22"/>
          <w:szCs w:val="22"/>
        </w:rPr>
        <w:lastRenderedPageBreak/>
        <w:t xml:space="preserve">Članak </w:t>
      </w:r>
      <w:r w:rsidR="00D20B29">
        <w:rPr>
          <w:rStyle w:val="Naglaeno"/>
          <w:rFonts w:ascii="Calibri" w:hAnsi="Calibri" w:cs="Calibri"/>
          <w:color w:val="212529"/>
          <w:sz w:val="22"/>
          <w:szCs w:val="22"/>
        </w:rPr>
        <w:t>9</w:t>
      </w:r>
      <w:r w:rsidRPr="007C2693">
        <w:rPr>
          <w:rStyle w:val="Naglaeno"/>
          <w:rFonts w:ascii="Calibri" w:hAnsi="Calibri" w:cs="Calibri"/>
          <w:color w:val="212529"/>
          <w:sz w:val="22"/>
          <w:szCs w:val="22"/>
        </w:rPr>
        <w:t>.</w:t>
      </w:r>
    </w:p>
    <w:p w14:paraId="4042E965" w14:textId="77777777" w:rsidR="007C2693" w:rsidRPr="007C2693" w:rsidRDefault="007C2693" w:rsidP="007C2693">
      <w:pPr>
        <w:pStyle w:val="StandardWeb"/>
        <w:spacing w:before="0" w:beforeAutospacing="0" w:after="0" w:afterAutospacing="0" w:line="330" w:lineRule="atLeast"/>
        <w:jc w:val="both"/>
        <w:rPr>
          <w:rFonts w:ascii="Calibri" w:hAnsi="Calibri" w:cs="Calibri"/>
          <w:color w:val="212529"/>
          <w:sz w:val="22"/>
          <w:szCs w:val="22"/>
        </w:rPr>
      </w:pPr>
      <w:r w:rsidRPr="007C2693">
        <w:rPr>
          <w:rFonts w:ascii="Calibri" w:hAnsi="Calibri" w:cs="Calibri"/>
          <w:color w:val="212529"/>
          <w:sz w:val="22"/>
          <w:szCs w:val="22"/>
        </w:rPr>
        <w:t>Svi osobni podaci koji se u okviru ovog postupka obrađuju u smislu Zakona o provedbi Opće uredbe o zaštiti podataka smatraju se poslovnom tajnom te se ne smiju ni na koji način obrađivati izvan svrhe za koju su prikupljeni, odnosno bez zakonske osnove.</w:t>
      </w:r>
    </w:p>
    <w:p w14:paraId="664ECFDD" w14:textId="77777777" w:rsidR="007C2693" w:rsidRDefault="007C2693" w:rsidP="007C2693">
      <w:pPr>
        <w:pStyle w:val="StandardWeb"/>
        <w:spacing w:before="0" w:beforeAutospacing="0" w:after="0" w:afterAutospacing="0" w:line="330" w:lineRule="atLeast"/>
        <w:jc w:val="both"/>
        <w:rPr>
          <w:rFonts w:ascii="Calibri" w:hAnsi="Calibri" w:cs="Calibri"/>
          <w:color w:val="212529"/>
          <w:sz w:val="22"/>
          <w:szCs w:val="22"/>
        </w:rPr>
      </w:pPr>
    </w:p>
    <w:p w14:paraId="6200B16A" w14:textId="57C7B7E4" w:rsidR="007C2693" w:rsidRPr="001D1293" w:rsidRDefault="007C2693" w:rsidP="007C2693">
      <w:pPr>
        <w:pStyle w:val="StandardWeb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1D1293">
        <w:rPr>
          <w:rFonts w:asciiTheme="minorHAnsi" w:hAnsiTheme="minorHAnsi" w:cstheme="minorHAnsi"/>
          <w:color w:val="212529"/>
          <w:sz w:val="22"/>
          <w:szCs w:val="22"/>
        </w:rPr>
        <w:t xml:space="preserve">Općina Tompojevci se obvezuje čuvati povjerljivost istih te da će ih koristiti isključivo za potrebe isplate </w:t>
      </w:r>
      <w:r w:rsidR="001D1293" w:rsidRPr="001D1293">
        <w:rPr>
          <w:rFonts w:asciiTheme="minorHAnsi" w:hAnsiTheme="minorHAnsi" w:cstheme="minorHAnsi"/>
          <w:sz w:val="22"/>
          <w:szCs w:val="22"/>
          <w:lang w:bidi="ar-SA"/>
        </w:rPr>
        <w:t xml:space="preserve">Jednokratne novčane naknade (božićnice) </w:t>
      </w:r>
      <w:r w:rsidR="001D1293" w:rsidRPr="001D1293">
        <w:rPr>
          <w:rFonts w:asciiTheme="minorHAnsi" w:hAnsiTheme="minorHAnsi" w:cstheme="minorHAnsi"/>
          <w:sz w:val="22"/>
          <w:szCs w:val="22"/>
        </w:rPr>
        <w:t xml:space="preserve"> </w:t>
      </w:r>
      <w:r w:rsidRPr="001D1293"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4FA314A9" w14:textId="77777777" w:rsidR="007C2693" w:rsidRDefault="007C2693" w:rsidP="007C2693">
      <w:pPr>
        <w:pStyle w:val="StandardWeb"/>
        <w:spacing w:before="0" w:beforeAutospacing="0" w:after="0" w:afterAutospacing="0" w:line="330" w:lineRule="atLeast"/>
        <w:jc w:val="both"/>
        <w:rPr>
          <w:color w:val="212529"/>
        </w:rPr>
      </w:pPr>
      <w:r>
        <w:rPr>
          <w:color w:val="212529"/>
        </w:rPr>
        <w:t> </w:t>
      </w:r>
    </w:p>
    <w:p w14:paraId="0BFF7E66" w14:textId="55FE0E67" w:rsidR="00DC11CA" w:rsidRPr="0073706B" w:rsidRDefault="00DC11CA" w:rsidP="008C1784">
      <w:pPr>
        <w:pStyle w:val="Bezproreda"/>
        <w:jc w:val="center"/>
        <w:rPr>
          <w:rFonts w:ascii="Calibri" w:hAnsi="Calibri" w:cs="Calibri"/>
          <w:szCs w:val="22"/>
          <w:lang w:eastAsia="hr-HR"/>
        </w:rPr>
      </w:pPr>
      <w:r w:rsidRPr="0073706B">
        <w:rPr>
          <w:rFonts w:ascii="Calibri" w:hAnsi="Calibri" w:cs="Calibri"/>
          <w:b/>
          <w:bCs/>
          <w:szCs w:val="22"/>
          <w:lang w:eastAsia="hr-HR"/>
        </w:rPr>
        <w:t xml:space="preserve">Članak </w:t>
      </w:r>
      <w:r w:rsidR="00D20B29">
        <w:rPr>
          <w:rFonts w:ascii="Calibri" w:hAnsi="Calibri" w:cs="Calibri"/>
          <w:b/>
          <w:bCs/>
          <w:szCs w:val="22"/>
          <w:lang w:eastAsia="hr-HR"/>
        </w:rPr>
        <w:t>10</w:t>
      </w:r>
      <w:r w:rsidRPr="0073706B">
        <w:rPr>
          <w:rFonts w:ascii="Calibri" w:hAnsi="Calibri" w:cs="Calibri"/>
          <w:b/>
          <w:bCs/>
          <w:szCs w:val="22"/>
          <w:lang w:eastAsia="hr-HR"/>
        </w:rPr>
        <w:t>.</w:t>
      </w:r>
    </w:p>
    <w:p w14:paraId="0829131B" w14:textId="14A73FE4" w:rsidR="003D493E" w:rsidRDefault="00F94298" w:rsidP="001B6BD4">
      <w:pPr>
        <w:jc w:val="both"/>
        <w:rPr>
          <w:rFonts w:eastAsia="Times New Roman" w:cstheme="minorHAnsi"/>
          <w:szCs w:val="22"/>
          <w:lang w:eastAsia="hr-HR" w:bidi="ar-SA"/>
        </w:rPr>
      </w:pPr>
      <w:r w:rsidRPr="00F94298">
        <w:rPr>
          <w:rFonts w:eastAsia="Times New Roman" w:cstheme="minorHAnsi"/>
          <w:szCs w:val="22"/>
          <w:lang w:eastAsia="hr-HR" w:bidi="ar-SA"/>
        </w:rPr>
        <w:t>Ova Odluka stupa na snagu os</w:t>
      </w:r>
      <w:r w:rsidR="001B6BD4">
        <w:rPr>
          <w:rFonts w:eastAsia="Times New Roman" w:cstheme="minorHAnsi"/>
          <w:szCs w:val="22"/>
          <w:lang w:eastAsia="hr-HR" w:bidi="ar-SA"/>
        </w:rPr>
        <w:t>mog</w:t>
      </w:r>
      <w:r w:rsidRPr="00F94298">
        <w:rPr>
          <w:rFonts w:eastAsia="Times New Roman" w:cstheme="minorHAnsi"/>
          <w:szCs w:val="22"/>
          <w:lang w:eastAsia="hr-HR" w:bidi="ar-SA"/>
        </w:rPr>
        <w:t xml:space="preserve"> dana od dana objave, a objaviti će se u „Službenom vjesniku Vukovarsko-srijemske županije“</w:t>
      </w:r>
      <w:r w:rsidR="001B6BD4">
        <w:rPr>
          <w:rFonts w:eastAsia="Times New Roman" w:cstheme="minorHAnsi"/>
          <w:szCs w:val="22"/>
          <w:lang w:eastAsia="hr-HR" w:bidi="ar-SA"/>
        </w:rPr>
        <w:t>.</w:t>
      </w:r>
    </w:p>
    <w:p w14:paraId="267995BA" w14:textId="77777777" w:rsidR="001B6BD4" w:rsidRPr="00F94298" w:rsidRDefault="001B6BD4" w:rsidP="001B6BD4">
      <w:pPr>
        <w:jc w:val="both"/>
        <w:rPr>
          <w:rFonts w:cstheme="minorHAnsi"/>
          <w:b/>
          <w:bCs/>
          <w:iCs/>
          <w:szCs w:val="22"/>
        </w:rPr>
      </w:pPr>
    </w:p>
    <w:p w14:paraId="2ACEB1C0" w14:textId="2466AAA6" w:rsidR="00DE0BD3" w:rsidRPr="008F1A9B" w:rsidRDefault="00AB206E" w:rsidP="008C1784">
      <w:pPr>
        <w:pStyle w:val="Bezproreda"/>
        <w:ind w:left="6372"/>
        <w:jc w:val="center"/>
        <w:rPr>
          <w:rFonts w:ascii="Calibri" w:hAnsi="Calibri" w:cs="Calibri"/>
          <w:szCs w:val="22"/>
        </w:rPr>
      </w:pPr>
      <w:r w:rsidRPr="008F1A9B">
        <w:rPr>
          <w:rFonts w:ascii="Calibri" w:hAnsi="Calibri" w:cs="Calibri"/>
          <w:szCs w:val="22"/>
        </w:rPr>
        <w:t>OPĆINSKI NAČELNIK</w:t>
      </w:r>
    </w:p>
    <w:p w14:paraId="68654A76" w14:textId="71738316" w:rsidR="00DE0BD3" w:rsidRDefault="00AB206E" w:rsidP="00AB206E">
      <w:pPr>
        <w:pStyle w:val="Bezproreda"/>
        <w:ind w:left="6372" w:firstLine="708"/>
        <w:jc w:val="both"/>
        <w:rPr>
          <w:rFonts w:ascii="Calibri" w:hAnsi="Calibri" w:cs="Calibri"/>
          <w:szCs w:val="22"/>
        </w:rPr>
      </w:pPr>
      <w:r w:rsidRPr="008F1A9B">
        <w:rPr>
          <w:rFonts w:ascii="Calibri" w:hAnsi="Calibri" w:cs="Calibri"/>
          <w:szCs w:val="22"/>
        </w:rPr>
        <w:t>Milan Grubač</w:t>
      </w:r>
    </w:p>
    <w:p w14:paraId="6906C332" w14:textId="77777777" w:rsidR="009E5448" w:rsidRDefault="009E5448" w:rsidP="00AB206E">
      <w:pPr>
        <w:pStyle w:val="Bezproreda"/>
        <w:ind w:left="6372" w:firstLine="708"/>
        <w:jc w:val="both"/>
        <w:rPr>
          <w:rFonts w:ascii="Calibri" w:hAnsi="Calibri" w:cs="Calibri"/>
          <w:szCs w:val="22"/>
        </w:rPr>
      </w:pPr>
    </w:p>
    <w:p w14:paraId="6862440D" w14:textId="77777777" w:rsidR="009E5448" w:rsidRDefault="009E5448" w:rsidP="00AB206E">
      <w:pPr>
        <w:pStyle w:val="Bezproreda"/>
        <w:ind w:left="6372" w:firstLine="708"/>
        <w:jc w:val="both"/>
        <w:rPr>
          <w:rFonts w:ascii="Calibri" w:hAnsi="Calibri" w:cs="Calibri"/>
          <w:szCs w:val="22"/>
        </w:rPr>
      </w:pPr>
    </w:p>
    <w:p w14:paraId="6039D991" w14:textId="77777777" w:rsidR="009E5448" w:rsidRPr="008F1A9B" w:rsidRDefault="009E5448" w:rsidP="00AB206E">
      <w:pPr>
        <w:pStyle w:val="Bezproreda"/>
        <w:ind w:left="6372" w:firstLine="708"/>
        <w:jc w:val="both"/>
        <w:rPr>
          <w:rFonts w:ascii="Calibri" w:hAnsi="Calibri" w:cs="Calibri"/>
          <w:szCs w:val="22"/>
        </w:rPr>
      </w:pPr>
    </w:p>
    <w:sectPr w:rsidR="009E5448" w:rsidRPr="008F1A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D7EE" w14:textId="77777777" w:rsidR="00AF6E99" w:rsidRDefault="00AF6E99" w:rsidP="00A33AB0">
      <w:pPr>
        <w:spacing w:after="0" w:line="240" w:lineRule="auto"/>
      </w:pPr>
      <w:r>
        <w:separator/>
      </w:r>
    </w:p>
  </w:endnote>
  <w:endnote w:type="continuationSeparator" w:id="0">
    <w:p w14:paraId="6CF71B8A" w14:textId="77777777" w:rsidR="00AF6E99" w:rsidRDefault="00AF6E99" w:rsidP="00A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0D1A" w14:textId="77777777" w:rsidR="00A33AB0" w:rsidRDefault="00A33A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C9F0" w14:textId="77777777" w:rsidR="00AF6E99" w:rsidRDefault="00AF6E99" w:rsidP="00A33AB0">
      <w:pPr>
        <w:spacing w:after="0" w:line="240" w:lineRule="auto"/>
      </w:pPr>
      <w:r>
        <w:separator/>
      </w:r>
    </w:p>
  </w:footnote>
  <w:footnote w:type="continuationSeparator" w:id="0">
    <w:p w14:paraId="55C64B4A" w14:textId="77777777" w:rsidR="00AF6E99" w:rsidRDefault="00AF6E99" w:rsidP="00A3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5915"/>
    <w:multiLevelType w:val="hybridMultilevel"/>
    <w:tmpl w:val="99C22074"/>
    <w:lvl w:ilvl="0" w:tplc="895AC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A40"/>
    <w:multiLevelType w:val="hybridMultilevel"/>
    <w:tmpl w:val="418C1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5A8"/>
    <w:multiLevelType w:val="hybridMultilevel"/>
    <w:tmpl w:val="4940B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26BC"/>
    <w:multiLevelType w:val="hybridMultilevel"/>
    <w:tmpl w:val="47388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4459"/>
    <w:multiLevelType w:val="hybridMultilevel"/>
    <w:tmpl w:val="A3EC13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2809"/>
    <w:multiLevelType w:val="hybridMultilevel"/>
    <w:tmpl w:val="41606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5684"/>
    <w:multiLevelType w:val="hybridMultilevel"/>
    <w:tmpl w:val="904E8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45920"/>
    <w:multiLevelType w:val="hybridMultilevel"/>
    <w:tmpl w:val="D1F42300"/>
    <w:lvl w:ilvl="0" w:tplc="895ACF9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110B9"/>
    <w:multiLevelType w:val="hybridMultilevel"/>
    <w:tmpl w:val="65747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3D1"/>
    <w:multiLevelType w:val="hybridMultilevel"/>
    <w:tmpl w:val="F95CDB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66CD"/>
    <w:multiLevelType w:val="hybridMultilevel"/>
    <w:tmpl w:val="AA12F5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23577"/>
    <w:multiLevelType w:val="multilevel"/>
    <w:tmpl w:val="8BF8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F6E37"/>
    <w:multiLevelType w:val="hybridMultilevel"/>
    <w:tmpl w:val="F16EC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21998"/>
    <w:multiLevelType w:val="multilevel"/>
    <w:tmpl w:val="237A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C5454"/>
    <w:multiLevelType w:val="multilevel"/>
    <w:tmpl w:val="B866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F6FE1"/>
    <w:multiLevelType w:val="hybridMultilevel"/>
    <w:tmpl w:val="8F647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84B7B"/>
    <w:multiLevelType w:val="hybridMultilevel"/>
    <w:tmpl w:val="FC608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7069">
    <w:abstractNumId w:val="13"/>
  </w:num>
  <w:num w:numId="2" w16cid:durableId="1655525050">
    <w:abstractNumId w:val="11"/>
  </w:num>
  <w:num w:numId="3" w16cid:durableId="1623342433">
    <w:abstractNumId w:val="12"/>
  </w:num>
  <w:num w:numId="4" w16cid:durableId="806628387">
    <w:abstractNumId w:val="15"/>
  </w:num>
  <w:num w:numId="5" w16cid:durableId="1409842825">
    <w:abstractNumId w:val="5"/>
  </w:num>
  <w:num w:numId="6" w16cid:durableId="290400337">
    <w:abstractNumId w:val="2"/>
  </w:num>
  <w:num w:numId="7" w16cid:durableId="16013775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9199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901922">
    <w:abstractNumId w:val="0"/>
  </w:num>
  <w:num w:numId="10" w16cid:durableId="959609193">
    <w:abstractNumId w:val="10"/>
  </w:num>
  <w:num w:numId="11" w16cid:durableId="2009399357">
    <w:abstractNumId w:val="6"/>
  </w:num>
  <w:num w:numId="12" w16cid:durableId="1269385498">
    <w:abstractNumId w:val="7"/>
  </w:num>
  <w:num w:numId="13" w16cid:durableId="12505796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2603346">
    <w:abstractNumId w:val="2"/>
  </w:num>
  <w:num w:numId="15" w16cid:durableId="530730657">
    <w:abstractNumId w:val="14"/>
  </w:num>
  <w:num w:numId="16" w16cid:durableId="231240675">
    <w:abstractNumId w:val="4"/>
  </w:num>
  <w:num w:numId="17" w16cid:durableId="768549950">
    <w:abstractNumId w:val="3"/>
  </w:num>
  <w:num w:numId="18" w16cid:durableId="404689650">
    <w:abstractNumId w:val="1"/>
  </w:num>
  <w:num w:numId="19" w16cid:durableId="1484659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A2"/>
    <w:rsid w:val="00010EA3"/>
    <w:rsid w:val="000368D7"/>
    <w:rsid w:val="00046CB7"/>
    <w:rsid w:val="00061D9E"/>
    <w:rsid w:val="00082BC3"/>
    <w:rsid w:val="00085A22"/>
    <w:rsid w:val="000B0804"/>
    <w:rsid w:val="000B7EEE"/>
    <w:rsid w:val="000D1E7D"/>
    <w:rsid w:val="000E004E"/>
    <w:rsid w:val="000E78F4"/>
    <w:rsid w:val="001207F0"/>
    <w:rsid w:val="001229DD"/>
    <w:rsid w:val="00140377"/>
    <w:rsid w:val="00141D5A"/>
    <w:rsid w:val="00142409"/>
    <w:rsid w:val="00146F97"/>
    <w:rsid w:val="00155022"/>
    <w:rsid w:val="00191B90"/>
    <w:rsid w:val="001B6BD4"/>
    <w:rsid w:val="001C3B5F"/>
    <w:rsid w:val="001D1293"/>
    <w:rsid w:val="001D449B"/>
    <w:rsid w:val="00204DFD"/>
    <w:rsid w:val="00215CBC"/>
    <w:rsid w:val="00235DF4"/>
    <w:rsid w:val="00247AD4"/>
    <w:rsid w:val="0025084A"/>
    <w:rsid w:val="00282E91"/>
    <w:rsid w:val="002904EE"/>
    <w:rsid w:val="002A7ADE"/>
    <w:rsid w:val="00311E16"/>
    <w:rsid w:val="00335B2F"/>
    <w:rsid w:val="003673FA"/>
    <w:rsid w:val="003D493E"/>
    <w:rsid w:val="003E711B"/>
    <w:rsid w:val="003F3609"/>
    <w:rsid w:val="004147B0"/>
    <w:rsid w:val="0043381C"/>
    <w:rsid w:val="0045425D"/>
    <w:rsid w:val="004951D6"/>
    <w:rsid w:val="004C1C8F"/>
    <w:rsid w:val="004C53EE"/>
    <w:rsid w:val="004D0989"/>
    <w:rsid w:val="004D5237"/>
    <w:rsid w:val="00501FD7"/>
    <w:rsid w:val="005028B8"/>
    <w:rsid w:val="0050364C"/>
    <w:rsid w:val="00513375"/>
    <w:rsid w:val="00551B0E"/>
    <w:rsid w:val="00560DB7"/>
    <w:rsid w:val="00560EDD"/>
    <w:rsid w:val="00564707"/>
    <w:rsid w:val="00572DA6"/>
    <w:rsid w:val="005878C1"/>
    <w:rsid w:val="00593EA1"/>
    <w:rsid w:val="00593EAB"/>
    <w:rsid w:val="00593FA9"/>
    <w:rsid w:val="005F72AC"/>
    <w:rsid w:val="005F72B2"/>
    <w:rsid w:val="00611378"/>
    <w:rsid w:val="006176AE"/>
    <w:rsid w:val="0064023A"/>
    <w:rsid w:val="00652EC3"/>
    <w:rsid w:val="00664BEE"/>
    <w:rsid w:val="006709AE"/>
    <w:rsid w:val="0073706B"/>
    <w:rsid w:val="007869C7"/>
    <w:rsid w:val="00794618"/>
    <w:rsid w:val="007C2693"/>
    <w:rsid w:val="007C7D9E"/>
    <w:rsid w:val="007E10AD"/>
    <w:rsid w:val="00817618"/>
    <w:rsid w:val="00826AF2"/>
    <w:rsid w:val="0083612D"/>
    <w:rsid w:val="00863F1C"/>
    <w:rsid w:val="00874815"/>
    <w:rsid w:val="00890AEA"/>
    <w:rsid w:val="008A799F"/>
    <w:rsid w:val="008C1784"/>
    <w:rsid w:val="008C5408"/>
    <w:rsid w:val="008D7DE8"/>
    <w:rsid w:val="008F1A9B"/>
    <w:rsid w:val="00951EA8"/>
    <w:rsid w:val="009A2676"/>
    <w:rsid w:val="009B0F72"/>
    <w:rsid w:val="009B754D"/>
    <w:rsid w:val="009D2B90"/>
    <w:rsid w:val="009D50D2"/>
    <w:rsid w:val="009E5448"/>
    <w:rsid w:val="00A022FB"/>
    <w:rsid w:val="00A264C5"/>
    <w:rsid w:val="00A33AB0"/>
    <w:rsid w:val="00A349C2"/>
    <w:rsid w:val="00A409FB"/>
    <w:rsid w:val="00A5193A"/>
    <w:rsid w:val="00A62005"/>
    <w:rsid w:val="00A9230C"/>
    <w:rsid w:val="00A92D75"/>
    <w:rsid w:val="00A96974"/>
    <w:rsid w:val="00AB206E"/>
    <w:rsid w:val="00AF6E99"/>
    <w:rsid w:val="00B03EAD"/>
    <w:rsid w:val="00B1385C"/>
    <w:rsid w:val="00B21E22"/>
    <w:rsid w:val="00B30FCF"/>
    <w:rsid w:val="00B322D1"/>
    <w:rsid w:val="00B47DB2"/>
    <w:rsid w:val="00B5737B"/>
    <w:rsid w:val="00B85B5A"/>
    <w:rsid w:val="00B96656"/>
    <w:rsid w:val="00BB6BC7"/>
    <w:rsid w:val="00BC0AD7"/>
    <w:rsid w:val="00BC167B"/>
    <w:rsid w:val="00BE7B7F"/>
    <w:rsid w:val="00C20671"/>
    <w:rsid w:val="00CB11D3"/>
    <w:rsid w:val="00CC4F63"/>
    <w:rsid w:val="00CD2D77"/>
    <w:rsid w:val="00CE2603"/>
    <w:rsid w:val="00CF0336"/>
    <w:rsid w:val="00CF57E9"/>
    <w:rsid w:val="00D20B29"/>
    <w:rsid w:val="00D25AF9"/>
    <w:rsid w:val="00D47779"/>
    <w:rsid w:val="00D5563D"/>
    <w:rsid w:val="00DC11CA"/>
    <w:rsid w:val="00DE0BD3"/>
    <w:rsid w:val="00DE6693"/>
    <w:rsid w:val="00E225F2"/>
    <w:rsid w:val="00E52FBD"/>
    <w:rsid w:val="00E704C5"/>
    <w:rsid w:val="00E90F7D"/>
    <w:rsid w:val="00E979AB"/>
    <w:rsid w:val="00EB31B7"/>
    <w:rsid w:val="00EB665D"/>
    <w:rsid w:val="00ED04A2"/>
    <w:rsid w:val="00F04F14"/>
    <w:rsid w:val="00F2267A"/>
    <w:rsid w:val="00F30509"/>
    <w:rsid w:val="00F81129"/>
    <w:rsid w:val="00F94298"/>
    <w:rsid w:val="00F9580F"/>
    <w:rsid w:val="00FF4A3D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CC0B7"/>
  <w15:docId w15:val="{91AE248B-86CF-4BB9-BCEB-F87296F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2"/>
        <w:lang w:val="hr-HR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C1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DC1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11C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C11C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DC11CA"/>
    <w:rPr>
      <w:b/>
      <w:bCs/>
    </w:rPr>
  </w:style>
  <w:style w:type="paragraph" w:styleId="StandardWeb">
    <w:name w:val="Normal (Web)"/>
    <w:basedOn w:val="Normal"/>
    <w:uiPriority w:val="99"/>
    <w:unhideWhenUsed/>
    <w:rsid w:val="00DC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709A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3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AB0"/>
  </w:style>
  <w:style w:type="paragraph" w:styleId="Podnoje">
    <w:name w:val="footer"/>
    <w:basedOn w:val="Normal"/>
    <w:link w:val="PodnojeChar"/>
    <w:uiPriority w:val="99"/>
    <w:unhideWhenUsed/>
    <w:rsid w:val="00A3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AB0"/>
  </w:style>
  <w:style w:type="table" w:styleId="Reetkatablice">
    <w:name w:val="Table Grid"/>
    <w:basedOn w:val="Obinatablica"/>
    <w:uiPriority w:val="59"/>
    <w:rsid w:val="00B2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4BE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2409"/>
    <w:rPr>
      <w:color w:val="0000FF" w:themeColor="hyperlink"/>
      <w:u w:val="single"/>
    </w:rPr>
  </w:style>
  <w:style w:type="paragraph" w:customStyle="1" w:styleId="Standard">
    <w:name w:val="Standard"/>
    <w:rsid w:val="00593F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AB206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4951D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Općina Tompojevci</cp:lastModifiedBy>
  <cp:revision>36</cp:revision>
  <cp:lastPrinted>2024-12-02T09:47:00Z</cp:lastPrinted>
  <dcterms:created xsi:type="dcterms:W3CDTF">2022-12-07T07:48:00Z</dcterms:created>
  <dcterms:modified xsi:type="dcterms:W3CDTF">2024-12-02T10:07:00Z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10a0d8a830868064c1e0caf327058414ae72964eb5847933f08b9494d5364fde</vt:lpwstr>
  </property>
</Properties>
</file>